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F9092" w14:textId="6B5BE529" w:rsidR="000E0080" w:rsidRPr="0068467A" w:rsidRDefault="000E0080" w:rsidP="000E0080">
      <w:pPr>
        <w:spacing w:after="0" w:line="240" w:lineRule="auto"/>
        <w:jc w:val="center"/>
        <w:rPr>
          <w:rFonts w:ascii="Garamond" w:hAnsi="Garamond" w:cs="Times New Roman"/>
          <w:b/>
          <w:sz w:val="28"/>
        </w:rPr>
      </w:pPr>
      <w:r w:rsidRPr="0068467A">
        <w:rPr>
          <w:rFonts w:ascii="Garamond" w:hAnsi="Garamond" w:cs="Times New Roman"/>
          <w:b/>
          <w:sz w:val="28"/>
        </w:rPr>
        <w:t>Improving Faculty Recruiting in the Computing Community</w:t>
      </w:r>
      <w:r w:rsidR="00BB1ADB">
        <w:rPr>
          <w:rFonts w:ascii="Garamond" w:hAnsi="Garamond" w:cs="Times New Roman"/>
          <w:b/>
          <w:sz w:val="28"/>
        </w:rPr>
        <w:t xml:space="preserve"> Panel</w:t>
      </w:r>
    </w:p>
    <w:p w14:paraId="02160AE9" w14:textId="77777777" w:rsidR="00BB1ADB" w:rsidRDefault="00BB1ADB" w:rsidP="00BB1ADB">
      <w:pPr>
        <w:spacing w:after="0" w:line="240" w:lineRule="auto"/>
        <w:jc w:val="center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130pm-3pm, July 17</w:t>
      </w:r>
      <w:r w:rsidRPr="00BB1ADB">
        <w:rPr>
          <w:rFonts w:ascii="Garamond" w:hAnsi="Garamond" w:cs="Times New Roman"/>
          <w:sz w:val="24"/>
          <w:vertAlign w:val="superscript"/>
        </w:rPr>
        <w:t>th</w:t>
      </w:r>
      <w:r>
        <w:rPr>
          <w:rFonts w:ascii="Garamond" w:hAnsi="Garamond" w:cs="Times New Roman"/>
          <w:sz w:val="24"/>
        </w:rPr>
        <w:t xml:space="preserve"> in 2018 CRA Conference at Snowbird, UT </w:t>
      </w:r>
    </w:p>
    <w:p w14:paraId="53407946" w14:textId="08164297" w:rsidR="000E0080" w:rsidRPr="0068467A" w:rsidRDefault="000E0080" w:rsidP="000E0080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8467A">
        <w:rPr>
          <w:rFonts w:ascii="Garamond" w:hAnsi="Garamond" w:cs="Times New Roman"/>
          <w:sz w:val="24"/>
          <w:szCs w:val="24"/>
        </w:rPr>
        <w:t xml:space="preserve"> Organizers: </w:t>
      </w:r>
      <w:hyperlink r:id="rId8" w:history="1">
        <w:r w:rsidRPr="0068467A">
          <w:rPr>
            <w:rStyle w:val="Hyperlink"/>
            <w:rFonts w:ascii="Garamond" w:hAnsi="Garamond" w:cs="Times New Roman"/>
            <w:i/>
            <w:sz w:val="24"/>
            <w:szCs w:val="24"/>
          </w:rPr>
          <w:t xml:space="preserve">Shashi </w:t>
        </w:r>
        <w:proofErr w:type="spellStart"/>
        <w:r w:rsidRPr="0068467A">
          <w:rPr>
            <w:rStyle w:val="Hyperlink"/>
            <w:rFonts w:ascii="Garamond" w:hAnsi="Garamond" w:cs="Times New Roman"/>
            <w:i/>
            <w:sz w:val="24"/>
            <w:szCs w:val="24"/>
          </w:rPr>
          <w:t>Shekhar</w:t>
        </w:r>
        <w:proofErr w:type="spellEnd"/>
      </w:hyperlink>
      <w:r w:rsidRPr="0068467A">
        <w:rPr>
          <w:rFonts w:ascii="Garamond" w:hAnsi="Garamond" w:cs="Times New Roman"/>
          <w:sz w:val="24"/>
          <w:szCs w:val="24"/>
        </w:rPr>
        <w:t xml:space="preserve"> and </w:t>
      </w:r>
      <w:hyperlink r:id="rId9" w:history="1">
        <w:proofErr w:type="spellStart"/>
        <w:r w:rsidRPr="0068467A">
          <w:rPr>
            <w:rStyle w:val="Hyperlink"/>
            <w:rFonts w:ascii="Garamond" w:hAnsi="Garamond" w:cs="Times New Roman"/>
            <w:i/>
            <w:sz w:val="24"/>
            <w:szCs w:val="24"/>
          </w:rPr>
          <w:t>Josep</w:t>
        </w:r>
        <w:proofErr w:type="spellEnd"/>
        <w:r w:rsidRPr="0068467A">
          <w:rPr>
            <w:rStyle w:val="Hyperlink"/>
            <w:rFonts w:ascii="Garamond" w:hAnsi="Garamond" w:cs="Times New Roman"/>
            <w:i/>
            <w:sz w:val="24"/>
            <w:szCs w:val="24"/>
          </w:rPr>
          <w:t xml:space="preserve"> </w:t>
        </w:r>
        <w:proofErr w:type="spellStart"/>
        <w:r w:rsidRPr="0068467A">
          <w:rPr>
            <w:rStyle w:val="Hyperlink"/>
            <w:rFonts w:ascii="Garamond" w:hAnsi="Garamond" w:cs="Times New Roman"/>
            <w:i/>
            <w:sz w:val="24"/>
            <w:szCs w:val="24"/>
          </w:rPr>
          <w:t>Torrellas</w:t>
        </w:r>
        <w:proofErr w:type="spellEnd"/>
      </w:hyperlink>
      <w:r w:rsidRPr="0068467A">
        <w:rPr>
          <w:rFonts w:ascii="Garamond" w:hAnsi="Garamond" w:cs="Times New Roman"/>
          <w:sz w:val="24"/>
          <w:szCs w:val="24"/>
        </w:rPr>
        <w:t xml:space="preserve"> (CRA Board)</w:t>
      </w:r>
    </w:p>
    <w:p w14:paraId="1DE13AD7" w14:textId="77777777" w:rsidR="00664057" w:rsidRPr="0068467A" w:rsidRDefault="00664057" w:rsidP="000E0080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2CC0C3B1" w14:textId="7E35BAE3" w:rsidR="000E743D" w:rsidRPr="0068467A" w:rsidRDefault="000E743D" w:rsidP="00664057">
      <w:pPr>
        <w:ind w:firstLine="720"/>
        <w:jc w:val="both"/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</w:pPr>
      <w:r w:rsidRPr="0068467A"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  <w:t>F</w:t>
      </w:r>
      <w:r w:rsidR="005C3474" w:rsidRPr="0068467A"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  <w:t>aculty r</w:t>
      </w:r>
      <w:r w:rsidR="000E0080" w:rsidRPr="0068467A"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  <w:t>ecruiting</w:t>
      </w:r>
      <w:r w:rsidRPr="0068467A"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  <w:t xml:space="preserve"> challenges ar</w:t>
      </w:r>
      <w:r w:rsidR="008E6958" w:rsidRPr="0068467A"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  <w:t>e on the mind of many computing research members</w:t>
      </w:r>
      <w:r w:rsidR="000E0080" w:rsidRPr="0068467A"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  <w:t xml:space="preserve">. In this session, the panelists will </w:t>
      </w:r>
      <w:r w:rsidRPr="0068467A"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  <w:t xml:space="preserve">discuss </w:t>
      </w:r>
      <w:r w:rsidR="008E6958" w:rsidRPr="0068467A"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  <w:t>faculty</w:t>
      </w:r>
      <w:r w:rsidRPr="0068467A"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  <w:t xml:space="preserve"> recruiting challenges faced </w:t>
      </w:r>
      <w:r w:rsidR="008E6958" w:rsidRPr="0068467A"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  <w:t xml:space="preserve">by </w:t>
      </w:r>
      <w:r w:rsidRPr="0068467A"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  <w:t>departmental leadership</w:t>
      </w:r>
      <w:r w:rsidR="008E6958" w:rsidRPr="0068467A"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  <w:t xml:space="preserve"> (e.g., low yield)</w:t>
      </w:r>
      <w:r w:rsidRPr="0068467A"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  <w:t>, faculty members</w:t>
      </w:r>
      <w:r w:rsidR="008E6958" w:rsidRPr="0068467A"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  <w:t xml:space="preserve"> (e.g., multiple candidates per week)</w:t>
      </w:r>
      <w:r w:rsidRPr="0068467A"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  <w:t xml:space="preserve">, and </w:t>
      </w:r>
      <w:r w:rsidR="008E6958" w:rsidRPr="0068467A"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  <w:t>faculty candidates (e.g., many strong candidates not getting academic interviews). It will also</w:t>
      </w:r>
      <w:r w:rsidRPr="0068467A"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  <w:t xml:space="preserve"> assess the needs, if any, for computing research community action.</w:t>
      </w:r>
    </w:p>
    <w:p w14:paraId="4529D987" w14:textId="77777777" w:rsidR="00434EFD" w:rsidRPr="0068467A" w:rsidRDefault="00434EFD" w:rsidP="00664057">
      <w:pPr>
        <w:ind w:firstLine="720"/>
        <w:jc w:val="both"/>
        <w:rPr>
          <w:rFonts w:ascii="Garamond" w:eastAsia="Times New Roman" w:hAnsi="Garamond" w:cs="Times New Roman"/>
          <w:color w:val="252A25"/>
          <w:sz w:val="24"/>
          <w:szCs w:val="24"/>
          <w:shd w:val="clear" w:color="auto" w:fill="FAFAFA"/>
        </w:rPr>
      </w:pPr>
    </w:p>
    <w:p w14:paraId="04F9A44E" w14:textId="77777777" w:rsidR="00434EFD" w:rsidRPr="0068467A" w:rsidRDefault="00434EFD" w:rsidP="00434EFD">
      <w:pPr>
        <w:rPr>
          <w:rFonts w:ascii="Garamond" w:eastAsia="Times New Roman" w:hAnsi="Garamond" w:cs="Times New Roman"/>
          <w:b/>
          <w:color w:val="252A25"/>
          <w:sz w:val="24"/>
          <w:szCs w:val="24"/>
          <w:shd w:val="clear" w:color="auto" w:fill="FAFAFA"/>
        </w:rPr>
      </w:pPr>
      <w:r w:rsidRPr="0068467A">
        <w:rPr>
          <w:rFonts w:ascii="Garamond" w:eastAsia="Times New Roman" w:hAnsi="Garamond" w:cs="Times New Roman"/>
          <w:b/>
          <w:color w:val="252A25"/>
          <w:sz w:val="24"/>
          <w:szCs w:val="24"/>
          <w:shd w:val="clear" w:color="auto" w:fill="FAFAFA"/>
        </w:rPr>
        <w:t>Panelists:</w:t>
      </w:r>
    </w:p>
    <w:p w14:paraId="0AEB1AA3" w14:textId="08F079BC" w:rsidR="00434EFD" w:rsidRPr="0068467A" w:rsidRDefault="00BB6D55" w:rsidP="00434EFD">
      <w:pPr>
        <w:ind w:left="720"/>
        <w:rPr>
          <w:rFonts w:ascii="Garamond" w:eastAsia="Times New Roman" w:hAnsi="Garamond" w:cs="Times New Roman"/>
          <w:b/>
          <w:color w:val="252A25"/>
          <w:sz w:val="24"/>
          <w:szCs w:val="24"/>
          <w:shd w:val="clear" w:color="auto" w:fill="FAFAFA"/>
        </w:rPr>
      </w:pPr>
      <w:hyperlink r:id="rId10" w:history="1">
        <w:r w:rsidR="00956048" w:rsidRPr="0068467A">
          <w:rPr>
            <w:rStyle w:val="Hyperlink"/>
            <w:rFonts w:ascii="Garamond" w:eastAsia="Times New Roman" w:hAnsi="Garamond" w:cs="Arial"/>
            <w:sz w:val="24"/>
            <w:szCs w:val="24"/>
            <w:shd w:val="clear" w:color="auto" w:fill="FFFFFF"/>
          </w:rPr>
          <w:t>Michael Franklin</w:t>
        </w:r>
      </w:hyperlink>
      <w:r w:rsidR="00956048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,</w:t>
      </w:r>
      <w:r w:rsidR="00434EFD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="00956048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ab/>
      </w:r>
      <w:r w:rsidR="00434EFD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University of Chicago</w:t>
      </w:r>
      <w:r w:rsidR="00434EFD" w:rsidRPr="0068467A">
        <w:rPr>
          <w:rFonts w:ascii="Garamond" w:eastAsia="Times New Roman" w:hAnsi="Garamond" w:cs="Arial"/>
          <w:color w:val="222222"/>
          <w:sz w:val="24"/>
          <w:szCs w:val="24"/>
        </w:rPr>
        <w:br/>
      </w:r>
      <w:hyperlink r:id="rId11" w:history="1">
        <w:r w:rsidR="00434EFD" w:rsidRPr="0068467A">
          <w:rPr>
            <w:rStyle w:val="Hyperlink"/>
            <w:rFonts w:ascii="Garamond" w:eastAsia="Times New Roman" w:hAnsi="Garamond" w:cs="Arial"/>
            <w:sz w:val="24"/>
            <w:szCs w:val="24"/>
            <w:shd w:val="clear" w:color="auto" w:fill="FFFFFF"/>
          </w:rPr>
          <w:t>Juan Gilbert</w:t>
        </w:r>
      </w:hyperlink>
      <w:r w:rsidR="00956048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,</w:t>
      </w:r>
      <w:r w:rsidR="00434EFD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 xml:space="preserve">  </w:t>
      </w:r>
      <w:r w:rsidR="00956048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ab/>
      </w:r>
      <w:r w:rsidR="00956048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ab/>
      </w:r>
      <w:r w:rsidR="00434EFD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University of Florida</w:t>
      </w:r>
      <w:r w:rsidR="00434EFD" w:rsidRPr="0068467A">
        <w:rPr>
          <w:rFonts w:ascii="Garamond" w:eastAsia="Times New Roman" w:hAnsi="Garamond" w:cs="Arial"/>
          <w:color w:val="222222"/>
          <w:sz w:val="24"/>
          <w:szCs w:val="24"/>
        </w:rPr>
        <w:br/>
      </w:r>
      <w:hyperlink r:id="rId12" w:history="1">
        <w:r w:rsidR="00956048" w:rsidRPr="0068467A">
          <w:rPr>
            <w:rStyle w:val="Hyperlink"/>
            <w:rFonts w:ascii="Garamond" w:eastAsia="Times New Roman" w:hAnsi="Garamond" w:cs="Arial"/>
            <w:sz w:val="24"/>
            <w:szCs w:val="24"/>
            <w:shd w:val="clear" w:color="auto" w:fill="FFFFFF"/>
          </w:rPr>
          <w:t>Brian Noble</w:t>
        </w:r>
      </w:hyperlink>
      <w:r w:rsidR="00956048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,</w:t>
      </w:r>
      <w:r w:rsidR="00434EFD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="00956048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ab/>
      </w:r>
      <w:r w:rsidR="00956048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ab/>
      </w:r>
      <w:r w:rsidR="00434EFD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University of Michigan</w:t>
      </w:r>
      <w:r w:rsidR="00434EFD" w:rsidRPr="0068467A">
        <w:rPr>
          <w:rFonts w:ascii="Garamond" w:eastAsia="Times New Roman" w:hAnsi="Garamond" w:cs="Arial"/>
          <w:color w:val="222222"/>
          <w:sz w:val="24"/>
          <w:szCs w:val="24"/>
        </w:rPr>
        <w:br/>
      </w:r>
      <w:hyperlink r:id="rId13" w:history="1">
        <w:r w:rsidR="00956048" w:rsidRPr="0068467A">
          <w:rPr>
            <w:rStyle w:val="Hyperlink"/>
            <w:rFonts w:ascii="Garamond" w:eastAsia="Times New Roman" w:hAnsi="Garamond" w:cs="Arial"/>
            <w:sz w:val="24"/>
            <w:szCs w:val="24"/>
            <w:shd w:val="clear" w:color="auto" w:fill="FFFFFF"/>
          </w:rPr>
          <w:t>Jennifer Rexford</w:t>
        </w:r>
      </w:hyperlink>
      <w:r w:rsidR="00956048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,</w:t>
      </w:r>
      <w:r w:rsidR="00434EFD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="00956048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ab/>
      </w:r>
      <w:r w:rsidR="00434EFD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Princeton University</w:t>
      </w:r>
      <w:r w:rsidR="00434EFD" w:rsidRPr="0068467A">
        <w:rPr>
          <w:rFonts w:ascii="Garamond" w:eastAsia="Times New Roman" w:hAnsi="Garamond" w:cs="Arial"/>
          <w:color w:val="222222"/>
          <w:sz w:val="24"/>
          <w:szCs w:val="24"/>
        </w:rPr>
        <w:br/>
      </w:r>
      <w:hyperlink r:id="rId14" w:history="1">
        <w:r w:rsidR="00956048" w:rsidRPr="0068467A">
          <w:rPr>
            <w:rStyle w:val="Hyperlink"/>
            <w:rFonts w:ascii="Garamond" w:eastAsia="Times New Roman" w:hAnsi="Garamond" w:cs="Arial"/>
            <w:sz w:val="24"/>
            <w:szCs w:val="24"/>
            <w:shd w:val="clear" w:color="auto" w:fill="FFFFFF"/>
          </w:rPr>
          <w:t>Craig Wills</w:t>
        </w:r>
      </w:hyperlink>
      <w:r w:rsidR="00956048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,</w:t>
      </w:r>
      <w:r w:rsidR="00434EFD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="00956048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ab/>
      </w:r>
      <w:r w:rsidR="00956048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ab/>
      </w:r>
      <w:r w:rsidR="00434EFD" w:rsidRPr="0068467A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Worcester Polytechnic Institute</w:t>
      </w:r>
    </w:p>
    <w:p w14:paraId="76A352A5" w14:textId="77777777" w:rsidR="00434EFD" w:rsidRDefault="00434EFD" w:rsidP="00664057">
      <w:pPr>
        <w:ind w:firstLine="720"/>
        <w:jc w:val="both"/>
        <w:rPr>
          <w:rFonts w:ascii="HelveticaNeue" w:eastAsia="Times New Roman" w:hAnsi="HelveticaNeue" w:cs="Times New Roman"/>
          <w:color w:val="252A25"/>
          <w:sz w:val="20"/>
          <w:szCs w:val="20"/>
          <w:shd w:val="clear" w:color="auto" w:fill="FAFAFA"/>
        </w:rPr>
      </w:pPr>
    </w:p>
    <w:p w14:paraId="6A22E144" w14:textId="3E0F9229" w:rsidR="000E0080" w:rsidRDefault="000E0080">
      <w:pPr>
        <w:rPr>
          <w:rFonts w:ascii="Garamond" w:hAnsi="Garamond" w:cs="Times New Roman"/>
          <w:b/>
          <w:sz w:val="24"/>
        </w:rPr>
      </w:pPr>
    </w:p>
    <w:p w14:paraId="2BD24AED" w14:textId="77777777" w:rsidR="000E0080" w:rsidRDefault="000E0080">
      <w:pPr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br w:type="page"/>
      </w:r>
    </w:p>
    <w:p w14:paraId="6761C588" w14:textId="1A3D7B2F" w:rsidR="00A460F4" w:rsidRPr="004429F7" w:rsidRDefault="001B6FD5" w:rsidP="001B6FD5">
      <w:pPr>
        <w:spacing w:after="0" w:line="240" w:lineRule="auto"/>
        <w:jc w:val="center"/>
        <w:rPr>
          <w:rFonts w:ascii="Garamond" w:hAnsi="Garamond" w:cs="Times New Roman"/>
          <w:b/>
          <w:sz w:val="28"/>
        </w:rPr>
      </w:pPr>
      <w:r w:rsidRPr="004429F7">
        <w:rPr>
          <w:rFonts w:ascii="Garamond" w:hAnsi="Garamond" w:cs="Times New Roman"/>
          <w:b/>
          <w:sz w:val="28"/>
        </w:rPr>
        <w:lastRenderedPageBreak/>
        <w:t>Improving Faculty Recruiting in the Computing Community</w:t>
      </w:r>
      <w:r w:rsidR="00BB1ADB">
        <w:rPr>
          <w:rFonts w:ascii="Garamond" w:hAnsi="Garamond" w:cs="Times New Roman"/>
          <w:b/>
          <w:sz w:val="28"/>
        </w:rPr>
        <w:t xml:space="preserve"> Panel</w:t>
      </w:r>
    </w:p>
    <w:p w14:paraId="2B5D05EE" w14:textId="1E6A340F" w:rsidR="00BD4126" w:rsidRDefault="00BB1ADB" w:rsidP="0039234A">
      <w:pPr>
        <w:spacing w:after="0" w:line="240" w:lineRule="auto"/>
        <w:jc w:val="center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130pm-3pm, July 17</w:t>
      </w:r>
      <w:r w:rsidRPr="00BB1ADB">
        <w:rPr>
          <w:rFonts w:ascii="Garamond" w:hAnsi="Garamond" w:cs="Times New Roman"/>
          <w:sz w:val="24"/>
          <w:vertAlign w:val="superscript"/>
        </w:rPr>
        <w:t>th</w:t>
      </w:r>
      <w:r>
        <w:rPr>
          <w:rFonts w:ascii="Garamond" w:hAnsi="Garamond" w:cs="Times New Roman"/>
          <w:sz w:val="24"/>
        </w:rPr>
        <w:t xml:space="preserve"> in 2018 CRA Conference at Snowbird, UT </w:t>
      </w:r>
    </w:p>
    <w:p w14:paraId="7D444330" w14:textId="6ADB5CBD" w:rsidR="00F96B2A" w:rsidRPr="00B52319" w:rsidRDefault="001B6FD5" w:rsidP="00BB1ADB">
      <w:pPr>
        <w:spacing w:after="0" w:line="240" w:lineRule="auto"/>
        <w:jc w:val="center"/>
        <w:rPr>
          <w:rFonts w:ascii="Garamond" w:hAnsi="Garamond" w:cs="Times New Roman"/>
          <w:sz w:val="24"/>
        </w:rPr>
      </w:pPr>
      <w:r w:rsidRPr="001B6FD5">
        <w:rPr>
          <w:rFonts w:ascii="Garamond" w:hAnsi="Garamond" w:cs="Times New Roman"/>
          <w:sz w:val="24"/>
        </w:rPr>
        <w:t> </w:t>
      </w:r>
      <w:r w:rsidR="00BB1ADB">
        <w:rPr>
          <w:rFonts w:ascii="Garamond" w:hAnsi="Garamond" w:cs="Times New Roman"/>
          <w:sz w:val="24"/>
        </w:rPr>
        <w:t>Organizers:</w:t>
      </w:r>
      <w:r w:rsidR="00BB1ADB" w:rsidRPr="0068467A">
        <w:rPr>
          <w:rFonts w:ascii="Garamond" w:hAnsi="Garamond" w:cs="Times New Roman"/>
          <w:sz w:val="24"/>
          <w:szCs w:val="24"/>
        </w:rPr>
        <w:t xml:space="preserve"> </w:t>
      </w:r>
      <w:hyperlink r:id="rId15" w:history="1">
        <w:r w:rsidR="00BB1ADB" w:rsidRPr="0068467A">
          <w:rPr>
            <w:rStyle w:val="Hyperlink"/>
            <w:rFonts w:ascii="Garamond" w:hAnsi="Garamond" w:cs="Times New Roman"/>
            <w:i/>
            <w:sz w:val="24"/>
            <w:szCs w:val="24"/>
          </w:rPr>
          <w:t xml:space="preserve">Shashi </w:t>
        </w:r>
        <w:proofErr w:type="spellStart"/>
        <w:r w:rsidR="00BB1ADB" w:rsidRPr="0068467A">
          <w:rPr>
            <w:rStyle w:val="Hyperlink"/>
            <w:rFonts w:ascii="Garamond" w:hAnsi="Garamond" w:cs="Times New Roman"/>
            <w:i/>
            <w:sz w:val="24"/>
            <w:szCs w:val="24"/>
          </w:rPr>
          <w:t>Shekhar</w:t>
        </w:r>
        <w:proofErr w:type="spellEnd"/>
      </w:hyperlink>
      <w:r w:rsidR="00BB1ADB" w:rsidRPr="0068467A">
        <w:rPr>
          <w:rFonts w:ascii="Garamond" w:hAnsi="Garamond" w:cs="Times New Roman"/>
          <w:sz w:val="24"/>
          <w:szCs w:val="24"/>
        </w:rPr>
        <w:t xml:space="preserve"> and </w:t>
      </w:r>
      <w:hyperlink r:id="rId16" w:history="1">
        <w:proofErr w:type="spellStart"/>
        <w:r w:rsidR="00BB1ADB" w:rsidRPr="0068467A">
          <w:rPr>
            <w:rStyle w:val="Hyperlink"/>
            <w:rFonts w:ascii="Garamond" w:hAnsi="Garamond" w:cs="Times New Roman"/>
            <w:i/>
            <w:sz w:val="24"/>
            <w:szCs w:val="24"/>
          </w:rPr>
          <w:t>Josep</w:t>
        </w:r>
        <w:proofErr w:type="spellEnd"/>
        <w:r w:rsidR="00BB1ADB" w:rsidRPr="0068467A">
          <w:rPr>
            <w:rStyle w:val="Hyperlink"/>
            <w:rFonts w:ascii="Garamond" w:hAnsi="Garamond" w:cs="Times New Roman"/>
            <w:i/>
            <w:sz w:val="24"/>
            <w:szCs w:val="24"/>
          </w:rPr>
          <w:t xml:space="preserve"> </w:t>
        </w:r>
        <w:proofErr w:type="spellStart"/>
        <w:r w:rsidR="00BB1ADB" w:rsidRPr="0068467A">
          <w:rPr>
            <w:rStyle w:val="Hyperlink"/>
            <w:rFonts w:ascii="Garamond" w:hAnsi="Garamond" w:cs="Times New Roman"/>
            <w:i/>
            <w:sz w:val="24"/>
            <w:szCs w:val="24"/>
          </w:rPr>
          <w:t>Torrellas</w:t>
        </w:r>
        <w:proofErr w:type="spellEnd"/>
      </w:hyperlink>
      <w:r w:rsidR="00BB1ADB" w:rsidRPr="0068467A">
        <w:rPr>
          <w:rFonts w:ascii="Garamond" w:hAnsi="Garamond" w:cs="Times New Roman"/>
          <w:sz w:val="24"/>
          <w:szCs w:val="24"/>
        </w:rPr>
        <w:t xml:space="preserve"> (CRA Board)</w:t>
      </w:r>
    </w:p>
    <w:p w14:paraId="2D0DC2F5" w14:textId="1BD28673" w:rsidR="00D839ED" w:rsidRPr="00C505F3" w:rsidRDefault="00D839ED" w:rsidP="004541ED">
      <w:pPr>
        <w:tabs>
          <w:tab w:val="left" w:pos="0"/>
        </w:tabs>
        <w:spacing w:after="0" w:line="252" w:lineRule="auto"/>
        <w:jc w:val="center"/>
        <w:rPr>
          <w:rFonts w:ascii="Garamond" w:hAnsi="Garamond" w:cs="Times New Roman"/>
          <w:b/>
        </w:rPr>
      </w:pPr>
    </w:p>
    <w:p w14:paraId="1EF046C0" w14:textId="35FE5644" w:rsidR="00F43083" w:rsidRPr="00C505F3" w:rsidRDefault="00F43083" w:rsidP="0039234A">
      <w:pPr>
        <w:spacing w:after="120" w:line="252" w:lineRule="auto"/>
        <w:jc w:val="both"/>
        <w:rPr>
          <w:rFonts w:ascii="Garamond" w:hAnsi="Garamond" w:cs="Times New Roman"/>
        </w:rPr>
      </w:pPr>
      <w:r w:rsidRPr="00C505F3">
        <w:rPr>
          <w:rFonts w:ascii="Garamond" w:hAnsi="Garamond" w:cs="Times New Roman"/>
          <w:b/>
          <w:sz w:val="24"/>
        </w:rPr>
        <w:t xml:space="preserve">Goals: </w:t>
      </w:r>
      <w:r w:rsidRPr="00C505F3">
        <w:rPr>
          <w:rFonts w:ascii="Garamond" w:hAnsi="Garamond" w:cs="Times New Roman"/>
        </w:rPr>
        <w:t>The goals of this panel discussion are to understand the faculty recruiting challenges faced by the computing research community (</w:t>
      </w:r>
      <w:r w:rsidR="001B6FD5" w:rsidRPr="00C505F3">
        <w:rPr>
          <w:rFonts w:ascii="Garamond" w:hAnsi="Garamond" w:cs="Times New Roman"/>
        </w:rPr>
        <w:t>i.e</w:t>
      </w:r>
      <w:r w:rsidRPr="00C505F3">
        <w:rPr>
          <w:rFonts w:ascii="Garamond" w:hAnsi="Garamond" w:cs="Times New Roman"/>
        </w:rPr>
        <w:t xml:space="preserve">., departmental leadership, faculty members, </w:t>
      </w:r>
      <w:r w:rsidR="001B6FD5" w:rsidRPr="00C505F3">
        <w:rPr>
          <w:rFonts w:ascii="Garamond" w:hAnsi="Garamond" w:cs="Times New Roman"/>
        </w:rPr>
        <w:t xml:space="preserve">and </w:t>
      </w:r>
      <w:r w:rsidRPr="00C505F3">
        <w:rPr>
          <w:rFonts w:ascii="Garamond" w:hAnsi="Garamond" w:cs="Times New Roman"/>
        </w:rPr>
        <w:t xml:space="preserve">faculty candidates) and to assess </w:t>
      </w:r>
      <w:r w:rsidR="001B6FD5" w:rsidRPr="00C505F3">
        <w:rPr>
          <w:rFonts w:ascii="Garamond" w:hAnsi="Garamond" w:cs="Times New Roman"/>
        </w:rPr>
        <w:t xml:space="preserve">the </w:t>
      </w:r>
      <w:r w:rsidRPr="00C505F3">
        <w:rPr>
          <w:rFonts w:ascii="Garamond" w:hAnsi="Garamond" w:cs="Times New Roman"/>
        </w:rPr>
        <w:t xml:space="preserve">needs, if any, </w:t>
      </w:r>
      <w:r w:rsidR="00BA12C3" w:rsidRPr="00C505F3">
        <w:rPr>
          <w:rFonts w:ascii="Garamond" w:hAnsi="Garamond" w:cs="Times New Roman"/>
        </w:rPr>
        <w:t xml:space="preserve">for </w:t>
      </w:r>
      <w:r w:rsidRPr="00C505F3">
        <w:rPr>
          <w:rFonts w:ascii="Garamond" w:hAnsi="Garamond" w:cs="Times New Roman"/>
        </w:rPr>
        <w:t>computing research community action.</w:t>
      </w:r>
    </w:p>
    <w:p w14:paraId="2D3B3CB4" w14:textId="593B1040" w:rsidR="00856E75" w:rsidRPr="00C505F3" w:rsidRDefault="00856E75" w:rsidP="002873EB">
      <w:pPr>
        <w:spacing w:line="252" w:lineRule="auto"/>
        <w:jc w:val="both"/>
        <w:rPr>
          <w:rFonts w:ascii="Garamond" w:hAnsi="Garamond"/>
        </w:rPr>
      </w:pPr>
      <w:r w:rsidRPr="00C505F3">
        <w:rPr>
          <w:rFonts w:ascii="Garamond" w:hAnsi="Garamond"/>
          <w:b/>
          <w:sz w:val="24"/>
        </w:rPr>
        <w:t>Background:</w:t>
      </w:r>
      <w:r w:rsidRPr="00C505F3">
        <w:rPr>
          <w:rFonts w:ascii="Garamond" w:hAnsi="Garamond"/>
          <w:sz w:val="24"/>
        </w:rPr>
        <w:t xml:space="preserve"> </w:t>
      </w:r>
      <w:r w:rsidR="001B6FD5" w:rsidRPr="00C505F3">
        <w:rPr>
          <w:rFonts w:ascii="Garamond" w:hAnsi="Garamond"/>
        </w:rPr>
        <w:t>The number of c</w:t>
      </w:r>
      <w:r w:rsidR="00D710FF" w:rsidRPr="00C505F3">
        <w:rPr>
          <w:rFonts w:ascii="Garamond" w:hAnsi="Garamond"/>
        </w:rPr>
        <w:t xml:space="preserve">omputing faculty </w:t>
      </w:r>
      <w:r w:rsidR="001B6FD5" w:rsidRPr="00C505F3">
        <w:rPr>
          <w:rFonts w:ascii="Garamond" w:hAnsi="Garamond"/>
        </w:rPr>
        <w:t>openings</w:t>
      </w:r>
      <w:r w:rsidR="00D710FF" w:rsidRPr="00C505F3">
        <w:rPr>
          <w:rFonts w:ascii="Garamond" w:hAnsi="Garamond"/>
        </w:rPr>
        <w:t xml:space="preserve"> </w:t>
      </w:r>
      <w:r w:rsidR="00D91607">
        <w:rPr>
          <w:rFonts w:ascii="Garamond" w:hAnsi="Garamond"/>
        </w:rPr>
        <w:t>[</w:t>
      </w:r>
      <w:proofErr w:type="spellStart"/>
      <w:r w:rsidR="00D91607">
        <w:rPr>
          <w:rFonts w:ascii="Garamond" w:hAnsi="Garamond"/>
        </w:rPr>
        <w:fldChar w:fldCharType="begin"/>
      </w:r>
      <w:r w:rsidR="00D91607">
        <w:rPr>
          <w:rFonts w:ascii="Garamond" w:hAnsi="Garamond"/>
        </w:rPr>
        <w:instrText xml:space="preserve"> HYPERLINK "https://cra.org/articles-addressing-shortage-of-cs-professors-across-many-institutions/" </w:instrText>
      </w:r>
      <w:r w:rsidR="00D91607">
        <w:rPr>
          <w:rFonts w:ascii="Garamond" w:hAnsi="Garamond"/>
        </w:rPr>
        <w:fldChar w:fldCharType="separate"/>
      </w:r>
      <w:r w:rsidR="00D91607" w:rsidRPr="00D91607">
        <w:rPr>
          <w:rStyle w:val="Hyperlink"/>
          <w:rFonts w:ascii="Garamond" w:hAnsi="Garamond"/>
        </w:rPr>
        <w:t>Bizot</w:t>
      </w:r>
      <w:proofErr w:type="spellEnd"/>
      <w:r w:rsidR="00D91607" w:rsidRPr="00D91607">
        <w:rPr>
          <w:rStyle w:val="Hyperlink"/>
          <w:rFonts w:ascii="Garamond" w:hAnsi="Garamond"/>
        </w:rPr>
        <w:t xml:space="preserve"> 2018</w:t>
      </w:r>
      <w:r w:rsidR="00D91607">
        <w:rPr>
          <w:rFonts w:ascii="Garamond" w:hAnsi="Garamond"/>
        </w:rPr>
        <w:fldChar w:fldCharType="end"/>
      </w:r>
      <w:r w:rsidR="00D91607">
        <w:rPr>
          <w:rFonts w:ascii="Garamond" w:hAnsi="Garamond"/>
        </w:rPr>
        <w:t xml:space="preserve">] </w:t>
      </w:r>
      <w:r w:rsidR="00D710FF" w:rsidRPr="00C505F3">
        <w:rPr>
          <w:rFonts w:ascii="Garamond" w:hAnsi="Garamond"/>
        </w:rPr>
        <w:t>ha</w:t>
      </w:r>
      <w:r w:rsidR="001B6FD5" w:rsidRPr="00C505F3">
        <w:rPr>
          <w:rFonts w:ascii="Garamond" w:hAnsi="Garamond"/>
        </w:rPr>
        <w:t>s</w:t>
      </w:r>
      <w:r w:rsidR="00D710FF" w:rsidRPr="00C505F3">
        <w:rPr>
          <w:rFonts w:ascii="Garamond" w:hAnsi="Garamond"/>
        </w:rPr>
        <w:t xml:space="preserve"> increased</w:t>
      </w:r>
      <w:r w:rsidRPr="00C505F3">
        <w:rPr>
          <w:rFonts w:ascii="Garamond" w:hAnsi="Garamond"/>
        </w:rPr>
        <w:t xml:space="preserve"> significantly</w:t>
      </w:r>
      <w:r w:rsidR="00D710FF" w:rsidRPr="00C505F3">
        <w:rPr>
          <w:rFonts w:ascii="Garamond" w:hAnsi="Garamond"/>
        </w:rPr>
        <w:t xml:space="preserve"> in recent years due to boom</w:t>
      </w:r>
      <w:r w:rsidRPr="00C505F3">
        <w:rPr>
          <w:rFonts w:ascii="Garamond" w:hAnsi="Garamond"/>
        </w:rPr>
        <w:t xml:space="preserve">ing enrollments and expanded research opportunities across many societal needs. Many computing departments have multiple open positions and are actively recruiting from among doctoral and post-doctoral candidates, who are also being recruited aggressively by companies. </w:t>
      </w:r>
      <w:r w:rsidR="0048146D" w:rsidRPr="00C505F3">
        <w:rPr>
          <w:rFonts w:ascii="Garamond" w:hAnsi="Garamond"/>
        </w:rPr>
        <w:t xml:space="preserve">Recruiting faculty </w:t>
      </w:r>
      <w:r w:rsidR="00F96B2A" w:rsidRPr="00C505F3">
        <w:rPr>
          <w:rFonts w:ascii="Garamond" w:hAnsi="Garamond"/>
        </w:rPr>
        <w:t>is a very arduous process</w:t>
      </w:r>
      <w:r w:rsidR="0048146D" w:rsidRPr="00C505F3">
        <w:rPr>
          <w:rFonts w:ascii="Garamond" w:hAnsi="Garamond"/>
        </w:rPr>
        <w:t>.</w:t>
      </w:r>
      <w:r w:rsidR="00D710FF" w:rsidRPr="00C505F3">
        <w:rPr>
          <w:rFonts w:ascii="Garamond" w:hAnsi="Garamond"/>
        </w:rPr>
        <w:t xml:space="preserve"> </w:t>
      </w:r>
      <w:r w:rsidR="0048146D" w:rsidRPr="00C505F3">
        <w:rPr>
          <w:rFonts w:ascii="Garamond" w:hAnsi="Garamond"/>
        </w:rPr>
        <w:t>T</w:t>
      </w:r>
      <w:r w:rsidRPr="00C505F3">
        <w:rPr>
          <w:rFonts w:ascii="Garamond" w:hAnsi="Garamond"/>
        </w:rPr>
        <w:t>here a</w:t>
      </w:r>
      <w:r w:rsidR="00091492" w:rsidRPr="00C505F3">
        <w:rPr>
          <w:rFonts w:ascii="Garamond" w:hAnsi="Garamond"/>
        </w:rPr>
        <w:t xml:space="preserve">re major </w:t>
      </w:r>
      <w:r w:rsidR="00D710FF" w:rsidRPr="00C505F3">
        <w:rPr>
          <w:rFonts w:ascii="Garamond" w:hAnsi="Garamond"/>
        </w:rPr>
        <w:t>challenges</w:t>
      </w:r>
      <w:r w:rsidR="00F96B2A" w:rsidRPr="00C505F3">
        <w:rPr>
          <w:rFonts w:ascii="Garamond" w:hAnsi="Garamond"/>
        </w:rPr>
        <w:t>,</w:t>
      </w:r>
      <w:r w:rsidR="00091492" w:rsidRPr="00C505F3">
        <w:rPr>
          <w:rFonts w:ascii="Garamond" w:hAnsi="Garamond"/>
        </w:rPr>
        <w:t xml:space="preserve"> such as</w:t>
      </w:r>
      <w:r w:rsidR="002873EB" w:rsidRPr="00C505F3">
        <w:rPr>
          <w:rFonts w:ascii="Garamond" w:hAnsi="Garamond"/>
        </w:rPr>
        <w:t>:</w:t>
      </w:r>
      <w:r w:rsidR="00091492" w:rsidRPr="00C505F3">
        <w:rPr>
          <w:rFonts w:ascii="Garamond" w:hAnsi="Garamond"/>
        </w:rPr>
        <w:t xml:space="preserve"> (a) several hundred candidates applying for each open position, (b) large overhead on </w:t>
      </w:r>
      <w:r w:rsidR="002873EB" w:rsidRPr="00C505F3">
        <w:rPr>
          <w:rFonts w:ascii="Garamond" w:hAnsi="Garamond"/>
        </w:rPr>
        <w:t xml:space="preserve">the </w:t>
      </w:r>
      <w:r w:rsidR="00091492" w:rsidRPr="00C505F3">
        <w:rPr>
          <w:rFonts w:ascii="Garamond" w:hAnsi="Garamond"/>
        </w:rPr>
        <w:t xml:space="preserve">faculty during </w:t>
      </w:r>
      <w:r w:rsidR="002873EB" w:rsidRPr="00C505F3">
        <w:rPr>
          <w:rFonts w:ascii="Garamond" w:hAnsi="Garamond"/>
        </w:rPr>
        <w:t xml:space="preserve">the </w:t>
      </w:r>
      <w:r w:rsidR="00091492" w:rsidRPr="00C505F3">
        <w:rPr>
          <w:rFonts w:ascii="Garamond" w:hAnsi="Garamond"/>
        </w:rPr>
        <w:t xml:space="preserve">recruiting season, (c) </w:t>
      </w:r>
      <w:r w:rsidR="002873EB" w:rsidRPr="00C505F3">
        <w:rPr>
          <w:rFonts w:ascii="Garamond" w:hAnsi="Garamond"/>
        </w:rPr>
        <w:t xml:space="preserve">frustratingly </w:t>
      </w:r>
      <w:r w:rsidR="00091492" w:rsidRPr="00C505F3">
        <w:rPr>
          <w:rFonts w:ascii="Garamond" w:hAnsi="Garamond"/>
        </w:rPr>
        <w:t>low yield</w:t>
      </w:r>
      <w:r w:rsidR="00E318BA" w:rsidRPr="00C505F3">
        <w:rPr>
          <w:rFonts w:ascii="Garamond" w:hAnsi="Garamond"/>
        </w:rPr>
        <w:t>s</w:t>
      </w:r>
      <w:r w:rsidR="00091492" w:rsidRPr="00C505F3">
        <w:rPr>
          <w:rFonts w:ascii="Garamond" w:hAnsi="Garamond"/>
        </w:rPr>
        <w:t xml:space="preserve"> from offers, (d) </w:t>
      </w:r>
      <w:r w:rsidR="00E318BA" w:rsidRPr="00C505F3">
        <w:rPr>
          <w:rFonts w:ascii="Garamond" w:hAnsi="Garamond"/>
        </w:rPr>
        <w:t xml:space="preserve">a </w:t>
      </w:r>
      <w:r w:rsidR="00091492" w:rsidRPr="00C505F3">
        <w:rPr>
          <w:rFonts w:ascii="Garamond" w:hAnsi="Garamond"/>
        </w:rPr>
        <w:t xml:space="preserve">large number of trips for the lucky candidates, (e) </w:t>
      </w:r>
      <w:r w:rsidR="002873EB" w:rsidRPr="00C505F3">
        <w:rPr>
          <w:rFonts w:ascii="Garamond" w:hAnsi="Garamond"/>
        </w:rPr>
        <w:t xml:space="preserve">no campus interviews for </w:t>
      </w:r>
      <w:r w:rsidR="00091492" w:rsidRPr="00C505F3">
        <w:rPr>
          <w:rFonts w:ascii="Garamond" w:hAnsi="Garamond"/>
        </w:rPr>
        <w:t>several strong candidates</w:t>
      </w:r>
      <w:r w:rsidR="0048146D" w:rsidRPr="00C505F3">
        <w:rPr>
          <w:rFonts w:ascii="Garamond" w:hAnsi="Garamond"/>
        </w:rPr>
        <w:t>,</w:t>
      </w:r>
      <w:r w:rsidR="00091492" w:rsidRPr="00C505F3">
        <w:rPr>
          <w:rFonts w:ascii="Garamond" w:hAnsi="Garamond"/>
        </w:rPr>
        <w:t xml:space="preserve"> </w:t>
      </w:r>
      <w:r w:rsidR="0048146D" w:rsidRPr="00C505F3">
        <w:rPr>
          <w:rFonts w:ascii="Garamond" w:hAnsi="Garamond"/>
        </w:rPr>
        <w:t xml:space="preserve">and </w:t>
      </w:r>
      <w:r w:rsidR="00091492" w:rsidRPr="00C505F3">
        <w:rPr>
          <w:rFonts w:ascii="Garamond" w:hAnsi="Garamond"/>
        </w:rPr>
        <w:t>(e) diminishing interest in academic careers</w:t>
      </w:r>
      <w:r w:rsidR="00E318BA" w:rsidRPr="00C505F3">
        <w:rPr>
          <w:rFonts w:ascii="Garamond" w:hAnsi="Garamond"/>
        </w:rPr>
        <w:t xml:space="preserve"> [</w:t>
      </w:r>
      <w:hyperlink r:id="rId17" w:history="1">
        <w:r w:rsidR="00D91607">
          <w:rPr>
            <w:rStyle w:val="Hyperlink"/>
            <w:rFonts w:ascii="Garamond" w:hAnsi="Garamond"/>
          </w:rPr>
          <w:t xml:space="preserve">Tamer </w:t>
        </w:r>
        <w:r w:rsidR="00E318BA" w:rsidRPr="00C505F3">
          <w:rPr>
            <w:rStyle w:val="Hyperlink"/>
            <w:rFonts w:ascii="Garamond" w:hAnsi="Garamond"/>
          </w:rPr>
          <w:t>2018</w:t>
        </w:r>
      </w:hyperlink>
      <w:r w:rsidR="00E318BA" w:rsidRPr="00C505F3">
        <w:rPr>
          <w:rFonts w:ascii="Garamond" w:hAnsi="Garamond"/>
        </w:rPr>
        <w:t>]</w:t>
      </w:r>
      <w:r w:rsidR="002873EB" w:rsidRPr="00C505F3">
        <w:rPr>
          <w:rFonts w:ascii="Garamond" w:hAnsi="Garamond"/>
        </w:rPr>
        <w:t>.</w:t>
      </w:r>
      <w:r w:rsidR="004E61C3" w:rsidRPr="00C505F3">
        <w:rPr>
          <w:rFonts w:ascii="Garamond" w:hAnsi="Garamond"/>
        </w:rPr>
        <w:t xml:space="preserve"> </w:t>
      </w:r>
    </w:p>
    <w:p w14:paraId="59EB85AF" w14:textId="11B659C2" w:rsidR="00856E75" w:rsidRPr="00C505F3" w:rsidRDefault="00856E75" w:rsidP="0039234A">
      <w:pPr>
        <w:spacing w:after="120" w:line="252" w:lineRule="auto"/>
        <w:contextualSpacing/>
        <w:jc w:val="both"/>
        <w:rPr>
          <w:rFonts w:ascii="Garamond" w:hAnsi="Garamond" w:cs="Times New Roman"/>
        </w:rPr>
      </w:pPr>
      <w:r w:rsidRPr="00C505F3">
        <w:rPr>
          <w:rFonts w:ascii="Garamond" w:hAnsi="Garamond" w:cs="Times New Roman"/>
          <w:b/>
          <w:sz w:val="24"/>
        </w:rPr>
        <w:t>Panel Questions:</w:t>
      </w:r>
      <w:r w:rsidRPr="00C505F3">
        <w:rPr>
          <w:rFonts w:ascii="Garamond" w:hAnsi="Garamond" w:cs="Times New Roman"/>
          <w:sz w:val="24"/>
        </w:rPr>
        <w:t xml:space="preserve"> </w:t>
      </w:r>
      <w:r w:rsidR="0048146D" w:rsidRPr="00C505F3">
        <w:rPr>
          <w:rFonts w:ascii="Garamond" w:hAnsi="Garamond" w:cs="Times New Roman"/>
        </w:rPr>
        <w:t xml:space="preserve">(a) </w:t>
      </w:r>
      <w:r w:rsidRPr="00C505F3">
        <w:rPr>
          <w:rFonts w:ascii="Garamond" w:hAnsi="Garamond" w:cs="Times New Roman"/>
        </w:rPr>
        <w:t xml:space="preserve">What is working well </w:t>
      </w:r>
      <w:r w:rsidR="00E318BA" w:rsidRPr="00C505F3">
        <w:rPr>
          <w:rFonts w:ascii="Garamond" w:hAnsi="Garamond" w:cs="Times New Roman"/>
        </w:rPr>
        <w:t xml:space="preserve">and not working well </w:t>
      </w:r>
      <w:r w:rsidRPr="00C505F3">
        <w:rPr>
          <w:rFonts w:ascii="Garamond" w:hAnsi="Garamond" w:cs="Times New Roman"/>
        </w:rPr>
        <w:t xml:space="preserve">in </w:t>
      </w:r>
      <w:r w:rsidR="00E318BA" w:rsidRPr="00C505F3">
        <w:rPr>
          <w:rFonts w:ascii="Garamond" w:hAnsi="Garamond" w:cs="Times New Roman"/>
        </w:rPr>
        <w:t xml:space="preserve">the </w:t>
      </w:r>
      <w:r w:rsidRPr="00C505F3">
        <w:rPr>
          <w:rFonts w:ascii="Garamond" w:hAnsi="Garamond" w:cs="Times New Roman"/>
        </w:rPr>
        <w:t xml:space="preserve">tenure-track faculty recruiting process? </w:t>
      </w:r>
      <w:r w:rsidR="0048146D" w:rsidRPr="00C505F3">
        <w:rPr>
          <w:rFonts w:ascii="Garamond" w:hAnsi="Garamond" w:cs="Times New Roman"/>
        </w:rPr>
        <w:t xml:space="preserve">(b) </w:t>
      </w:r>
      <w:r w:rsidR="00D710FF" w:rsidRPr="00C505F3">
        <w:rPr>
          <w:rFonts w:ascii="Garamond" w:hAnsi="Garamond" w:cs="Times New Roman"/>
        </w:rPr>
        <w:t>Do we need to improve the faculty recruiting process?</w:t>
      </w:r>
      <w:r w:rsidR="0048146D" w:rsidRPr="00C505F3">
        <w:rPr>
          <w:rFonts w:ascii="Garamond" w:hAnsi="Garamond" w:cs="Times New Roman"/>
        </w:rPr>
        <w:t xml:space="preserve"> (</w:t>
      </w:r>
      <w:r w:rsidR="00E318BA" w:rsidRPr="00C505F3">
        <w:rPr>
          <w:rFonts w:ascii="Garamond" w:hAnsi="Garamond" w:cs="Times New Roman"/>
        </w:rPr>
        <w:t>c</w:t>
      </w:r>
      <w:r w:rsidR="0048146D" w:rsidRPr="00C505F3">
        <w:rPr>
          <w:rFonts w:ascii="Garamond" w:hAnsi="Garamond" w:cs="Times New Roman"/>
        </w:rPr>
        <w:t xml:space="preserve">) </w:t>
      </w:r>
      <w:r w:rsidRPr="00C505F3">
        <w:rPr>
          <w:rFonts w:ascii="Garamond" w:hAnsi="Garamond" w:cs="Times New Roman"/>
        </w:rPr>
        <w:t>Is there a need for compu</w:t>
      </w:r>
      <w:r w:rsidR="00E318BA" w:rsidRPr="00C505F3">
        <w:rPr>
          <w:rFonts w:ascii="Garamond" w:hAnsi="Garamond" w:cs="Times New Roman"/>
        </w:rPr>
        <w:t xml:space="preserve">ting research community action and, if so, what is it? </w:t>
      </w:r>
      <w:r w:rsidR="0048146D" w:rsidRPr="00C505F3">
        <w:rPr>
          <w:rFonts w:ascii="Garamond" w:hAnsi="Garamond" w:cs="Times New Roman"/>
        </w:rPr>
        <w:t>(</w:t>
      </w:r>
      <w:r w:rsidR="00E318BA" w:rsidRPr="00C505F3">
        <w:rPr>
          <w:rFonts w:ascii="Garamond" w:hAnsi="Garamond" w:cs="Times New Roman"/>
        </w:rPr>
        <w:t>d)</w:t>
      </w:r>
      <w:r w:rsidR="004E61C3" w:rsidRPr="00C505F3">
        <w:rPr>
          <w:rFonts w:ascii="Garamond" w:hAnsi="Garamond" w:cs="Times New Roman"/>
        </w:rPr>
        <w:t xml:space="preserve"> </w:t>
      </w:r>
      <w:r w:rsidR="00051E55" w:rsidRPr="00C505F3">
        <w:rPr>
          <w:rFonts w:ascii="Garamond" w:hAnsi="Garamond" w:cs="Times New Roman"/>
        </w:rPr>
        <w:t>How may a CRA-hosted</w:t>
      </w:r>
      <w:r w:rsidR="00E318BA" w:rsidRPr="00C505F3">
        <w:rPr>
          <w:rFonts w:ascii="Garamond" w:hAnsi="Garamond" w:cs="Times New Roman"/>
        </w:rPr>
        <w:t xml:space="preserve"> website of faculty candidates</w:t>
      </w:r>
      <w:r w:rsidR="00051E55" w:rsidRPr="00C505F3">
        <w:rPr>
          <w:rFonts w:ascii="Garamond" w:hAnsi="Garamond" w:cs="Times New Roman"/>
        </w:rPr>
        <w:t>,</w:t>
      </w:r>
      <w:r w:rsidR="00E318BA" w:rsidRPr="00C505F3">
        <w:rPr>
          <w:rFonts w:ascii="Garamond" w:hAnsi="Garamond" w:cs="Times New Roman"/>
        </w:rPr>
        <w:t xml:space="preserve"> that de</w:t>
      </w:r>
      <w:r w:rsidR="00051E55" w:rsidRPr="00C505F3">
        <w:rPr>
          <w:rFonts w:ascii="Garamond" w:hAnsi="Garamond" w:cs="Times New Roman"/>
        </w:rPr>
        <w:t>partments can access, help</w:t>
      </w:r>
      <w:r w:rsidR="00D70497" w:rsidRPr="00C505F3">
        <w:rPr>
          <w:rFonts w:ascii="Garamond" w:hAnsi="Garamond" w:cs="Times New Roman"/>
        </w:rPr>
        <w:t>? What information may faculty candidates share on such a web-site? (e) What are pros and cons of</w:t>
      </w:r>
      <w:r w:rsidR="00E318BA" w:rsidRPr="00C505F3">
        <w:rPr>
          <w:rFonts w:ascii="Garamond" w:hAnsi="Garamond" w:cs="Times New Roman"/>
        </w:rPr>
        <w:t xml:space="preserve"> recruiting events at conferences </w:t>
      </w:r>
      <w:r w:rsidR="0037024A" w:rsidRPr="00C505F3">
        <w:rPr>
          <w:rFonts w:ascii="Garamond" w:hAnsi="Garamond" w:cs="Times New Roman"/>
        </w:rPr>
        <w:t>[</w:t>
      </w:r>
      <w:hyperlink r:id="rId18" w:history="1">
        <w:r w:rsidR="0037024A" w:rsidRPr="00C505F3">
          <w:rPr>
            <w:rStyle w:val="Hyperlink"/>
            <w:rFonts w:ascii="Garamond" w:hAnsi="Garamond" w:cs="Times New Roman"/>
          </w:rPr>
          <w:t>Alvarado 2014</w:t>
        </w:r>
      </w:hyperlink>
      <w:r w:rsidR="00D70497" w:rsidRPr="00C505F3">
        <w:rPr>
          <w:rFonts w:ascii="Garamond" w:hAnsi="Garamond" w:cs="Times New Roman"/>
        </w:rPr>
        <w:t>]</w:t>
      </w:r>
      <w:r w:rsidR="00E318BA" w:rsidRPr="00C505F3">
        <w:rPr>
          <w:rFonts w:ascii="Garamond" w:hAnsi="Garamond" w:cs="Times New Roman"/>
        </w:rPr>
        <w:t>? (f) What are the risks</w:t>
      </w:r>
      <w:r w:rsidR="003F6CC9" w:rsidRPr="00C505F3">
        <w:rPr>
          <w:rFonts w:ascii="Garamond" w:hAnsi="Garamond" w:cs="Times New Roman"/>
        </w:rPr>
        <w:t xml:space="preserve"> of such initiatives and how may</w:t>
      </w:r>
      <w:r w:rsidR="00E318BA" w:rsidRPr="00C505F3">
        <w:rPr>
          <w:rFonts w:ascii="Garamond" w:hAnsi="Garamond" w:cs="Times New Roman"/>
        </w:rPr>
        <w:t xml:space="preserve"> the risks be </w:t>
      </w:r>
      <w:r w:rsidRPr="00C505F3">
        <w:rPr>
          <w:rFonts w:ascii="Garamond" w:hAnsi="Garamond" w:cs="Times New Roman"/>
        </w:rPr>
        <w:t>managed?</w:t>
      </w:r>
    </w:p>
    <w:p w14:paraId="12B67122" w14:textId="77777777" w:rsidR="00091492" w:rsidRPr="00C505F3" w:rsidRDefault="00091492" w:rsidP="0039234A">
      <w:pPr>
        <w:spacing w:after="120" w:line="240" w:lineRule="auto"/>
        <w:ind w:right="288"/>
        <w:jc w:val="both"/>
        <w:rPr>
          <w:rFonts w:ascii="Garamond" w:hAnsi="Garamond" w:cs="Times New Roman"/>
        </w:rPr>
      </w:pPr>
    </w:p>
    <w:p w14:paraId="1BE0DE4E" w14:textId="2193CC6F" w:rsidR="004E61C3" w:rsidRPr="00C505F3" w:rsidRDefault="004541ED" w:rsidP="004541ED">
      <w:pPr>
        <w:spacing w:line="240" w:lineRule="auto"/>
        <w:ind w:hanging="288"/>
        <w:jc w:val="both"/>
        <w:rPr>
          <w:rFonts w:ascii="Garamond" w:hAnsi="Garamond"/>
          <w:b/>
        </w:rPr>
      </w:pPr>
      <w:r w:rsidRPr="00C505F3">
        <w:rPr>
          <w:rFonts w:ascii="Garamond" w:hAnsi="Garamond"/>
          <w:b/>
        </w:rPr>
        <w:t xml:space="preserve">     </w:t>
      </w:r>
      <w:r w:rsidR="00651688" w:rsidRPr="00C505F3">
        <w:rPr>
          <w:rFonts w:ascii="Garamond" w:hAnsi="Garamond"/>
          <w:b/>
          <w:sz w:val="24"/>
        </w:rPr>
        <w:t>Supplementary Information:</w:t>
      </w:r>
      <w:r w:rsidR="004E61C3" w:rsidRPr="00C505F3">
        <w:rPr>
          <w:rFonts w:ascii="Garamond" w:hAnsi="Garamond"/>
          <w:b/>
          <w:sz w:val="24"/>
        </w:rPr>
        <w:t xml:space="preserve"> </w:t>
      </w:r>
      <w:r w:rsidR="00856E75" w:rsidRPr="00C505F3">
        <w:rPr>
          <w:rFonts w:ascii="Garamond" w:hAnsi="Garamond"/>
        </w:rPr>
        <w:t>Many disciplines have a “faculty recruiting” conference [</w:t>
      </w:r>
      <w:hyperlink r:id="rId19" w:history="1">
        <w:r w:rsidR="00856E75" w:rsidRPr="00C505F3">
          <w:rPr>
            <w:rStyle w:val="Hyperlink"/>
            <w:rFonts w:ascii="Garamond" w:hAnsi="Garamond"/>
          </w:rPr>
          <w:t>Economist 2016</w:t>
        </w:r>
      </w:hyperlink>
      <w:r w:rsidR="00856E75" w:rsidRPr="00C505F3">
        <w:rPr>
          <w:rFonts w:ascii="Garamond" w:hAnsi="Garamond"/>
        </w:rPr>
        <w:t xml:space="preserve">, </w:t>
      </w:r>
      <w:hyperlink r:id="rId20" w:history="1">
        <w:r w:rsidR="00856E75" w:rsidRPr="00C505F3">
          <w:rPr>
            <w:rStyle w:val="Hyperlink"/>
            <w:rFonts w:ascii="Garamond" w:hAnsi="Garamond"/>
          </w:rPr>
          <w:t>AALS 2016</w:t>
        </w:r>
      </w:hyperlink>
      <w:r w:rsidR="00856E75" w:rsidRPr="00C505F3">
        <w:rPr>
          <w:rFonts w:ascii="Garamond" w:hAnsi="Garamond"/>
        </w:rPr>
        <w:t>,</w:t>
      </w:r>
      <w:r w:rsidR="009B27F8">
        <w:rPr>
          <w:rFonts w:ascii="Garamond" w:hAnsi="Garamond"/>
        </w:rPr>
        <w:t xml:space="preserve"> </w:t>
      </w:r>
      <w:hyperlink r:id="rId21" w:history="1">
        <w:r w:rsidR="009B27F8" w:rsidRPr="009B27F8">
          <w:rPr>
            <w:rStyle w:val="Hyperlink"/>
            <w:rFonts w:ascii="Garamond" w:hAnsi="Garamond"/>
          </w:rPr>
          <w:t>AEA 2010</w:t>
        </w:r>
      </w:hyperlink>
      <w:r w:rsidR="009B27F8">
        <w:rPr>
          <w:rFonts w:ascii="Garamond" w:hAnsi="Garamond"/>
        </w:rPr>
        <w:t xml:space="preserve">, </w:t>
      </w:r>
      <w:r w:rsidR="00856E75" w:rsidRPr="00C505F3">
        <w:rPr>
          <w:rFonts w:ascii="Garamond" w:hAnsi="Garamond"/>
        </w:rPr>
        <w:t xml:space="preserve"> </w:t>
      </w:r>
      <w:hyperlink r:id="rId22" w:history="1">
        <w:r w:rsidRPr="00C505F3">
          <w:rPr>
            <w:rStyle w:val="Hyperlink"/>
            <w:rFonts w:ascii="Garamond" w:hAnsi="Garamond"/>
          </w:rPr>
          <w:t xml:space="preserve">AMA </w:t>
        </w:r>
        <w:r w:rsidR="00856E75" w:rsidRPr="00C505F3">
          <w:rPr>
            <w:rStyle w:val="Hyperlink"/>
            <w:rFonts w:ascii="Garamond" w:hAnsi="Garamond"/>
          </w:rPr>
          <w:t>2016</w:t>
        </w:r>
      </w:hyperlink>
      <w:r w:rsidR="00856E75" w:rsidRPr="00C505F3">
        <w:rPr>
          <w:rFonts w:ascii="Garamond" w:hAnsi="Garamond"/>
        </w:rPr>
        <w:t xml:space="preserve">] to bring candidates and universities together in one place for initial screening and match-making. For example, the Association of American Law Schools holds a three-day </w:t>
      </w:r>
      <w:hyperlink r:id="rId23" w:tooltip="Faculty Recruitment Conference" w:history="1">
        <w:r w:rsidR="00856E75" w:rsidRPr="00C505F3">
          <w:rPr>
            <w:rStyle w:val="Hyperlink"/>
            <w:rFonts w:ascii="Garamond" w:hAnsi="Garamond"/>
          </w:rPr>
          <w:t>Faculty Recruitment Conference</w:t>
        </w:r>
      </w:hyperlink>
      <w:r w:rsidR="00856E75" w:rsidRPr="00C505F3">
        <w:rPr>
          <w:rFonts w:ascii="Garamond" w:hAnsi="Garamond"/>
        </w:rPr>
        <w:t xml:space="preserve"> [AALS 2016] each fall besides maintaining a Faculty Appointments Register (FAR), and publishing a quarterly </w:t>
      </w:r>
      <w:hyperlink r:id="rId24" w:tooltip="Placement Bulletin" w:history="1">
        <w:r w:rsidR="00856E75" w:rsidRPr="00C505F3">
          <w:rPr>
            <w:rStyle w:val="Hyperlink"/>
            <w:rFonts w:ascii="Garamond" w:hAnsi="Garamond"/>
            <w:i/>
            <w:iCs/>
          </w:rPr>
          <w:t>Placement Bulletin </w:t>
        </w:r>
      </w:hyperlink>
      <w:r w:rsidR="00856E75" w:rsidRPr="00C505F3">
        <w:rPr>
          <w:rFonts w:ascii="Garamond" w:hAnsi="Garamond"/>
        </w:rPr>
        <w:t>of advertised faculty openings. The American Marketing Association (AMA) holds an</w:t>
      </w:r>
      <w:r w:rsidR="00856E75" w:rsidRPr="00C505F3">
        <w:rPr>
          <w:rFonts w:ascii="Garamond" w:eastAsia="Times New Roman" w:hAnsi="Garamond" w:cs="Arial"/>
          <w:color w:val="222222"/>
        </w:rPr>
        <w:t xml:space="preserve"> </w:t>
      </w:r>
      <w:hyperlink r:id="rId25" w:history="1">
        <w:r w:rsidR="00856E75" w:rsidRPr="00C505F3">
          <w:rPr>
            <w:rStyle w:val="Hyperlink"/>
            <w:rFonts w:ascii="Garamond" w:hAnsi="Garamond"/>
          </w:rPr>
          <w:t>Academic Placement Career Fair</w:t>
        </w:r>
      </w:hyperlink>
      <w:r w:rsidR="00856E75" w:rsidRPr="00C505F3">
        <w:rPr>
          <w:rFonts w:ascii="Garamond" w:hAnsi="Garamond"/>
        </w:rPr>
        <w:t xml:space="preserve"> [AMA 2016] during its summer conference to offer the opportunity to interview and connect in person.  The fair is attended annually by over 130 schools and 200 candidates.  </w:t>
      </w:r>
    </w:p>
    <w:p w14:paraId="2B1247DC" w14:textId="77777777" w:rsidR="007A661D" w:rsidRPr="00C505F3" w:rsidRDefault="00856E75" w:rsidP="006F28D7">
      <w:pPr>
        <w:spacing w:line="240" w:lineRule="auto"/>
        <w:ind w:firstLine="720"/>
        <w:jc w:val="both"/>
        <w:rPr>
          <w:rFonts w:ascii="Garamond" w:hAnsi="Garamond"/>
        </w:rPr>
      </w:pPr>
      <w:r w:rsidRPr="00C505F3">
        <w:rPr>
          <w:rFonts w:ascii="Garamond" w:hAnsi="Garamond"/>
        </w:rPr>
        <w:t>The faculty recruiting conferences offer benefits such as cost reduction, up close and personal assessment (over skype/</w:t>
      </w:r>
      <w:proofErr w:type="spellStart"/>
      <w:r w:rsidRPr="00C505F3">
        <w:rPr>
          <w:rFonts w:ascii="Garamond" w:hAnsi="Garamond"/>
        </w:rPr>
        <w:t>webex</w:t>
      </w:r>
      <w:proofErr w:type="spellEnd"/>
      <w:r w:rsidRPr="00C505F3">
        <w:rPr>
          <w:rFonts w:ascii="Garamond" w:hAnsi="Garamond"/>
        </w:rPr>
        <w:t xml:space="preserve"> screening), technology leveling and comparison in context [</w:t>
      </w:r>
      <w:hyperlink r:id="rId26" w:history="1">
        <w:r w:rsidRPr="00C505F3">
          <w:rPr>
            <w:rStyle w:val="Hyperlink"/>
            <w:rFonts w:ascii="Garamond" w:hAnsi="Garamond"/>
          </w:rPr>
          <w:t>Perlmutter 2015</w:t>
        </w:r>
      </w:hyperlink>
      <w:r w:rsidRPr="00C505F3">
        <w:rPr>
          <w:rFonts w:ascii="Garamond" w:hAnsi="Garamond"/>
        </w:rPr>
        <w:t xml:space="preserve">]. Candidates also benefit from opportunities for networking, honing interviewing skills, picking up a broader set of opportunities and assessing match with a potential employer. A few candidates have expressed concerns about travel expenses and an ideal faculty recruiting conference may consider subsidizing candidate travel. </w:t>
      </w:r>
    </w:p>
    <w:p w14:paraId="5760AF73" w14:textId="418CF590" w:rsidR="00856E75" w:rsidRPr="00C505F3" w:rsidRDefault="00856E75" w:rsidP="006F28D7">
      <w:pPr>
        <w:spacing w:line="240" w:lineRule="auto"/>
        <w:ind w:firstLine="720"/>
        <w:jc w:val="both"/>
        <w:rPr>
          <w:rFonts w:ascii="Garamond" w:hAnsi="Garamond"/>
          <w:b/>
        </w:rPr>
      </w:pPr>
      <w:r w:rsidRPr="00C505F3">
        <w:rPr>
          <w:rFonts w:ascii="Garamond" w:hAnsi="Garamond"/>
        </w:rPr>
        <w:t>Beyond recruiting conferences, some disciplines use a matching program [</w:t>
      </w:r>
      <w:hyperlink r:id="rId27" w:history="1">
        <w:r w:rsidRPr="00C505F3">
          <w:rPr>
            <w:rStyle w:val="Hyperlink"/>
            <w:rFonts w:ascii="Garamond" w:hAnsi="Garamond"/>
          </w:rPr>
          <w:t>NRMP</w:t>
        </w:r>
      </w:hyperlink>
      <w:r w:rsidRPr="00C505F3">
        <w:rPr>
          <w:rFonts w:ascii="Garamond" w:hAnsi="Garamond"/>
        </w:rPr>
        <w:t xml:space="preserve">] for training opportunities with anti-trust exemption. Other ideas may include auctions and bidding. </w:t>
      </w:r>
      <w:r w:rsidR="007A661D" w:rsidRPr="00C505F3">
        <w:rPr>
          <w:rFonts w:ascii="Garamond" w:hAnsi="Garamond"/>
        </w:rPr>
        <w:t>In general, using online forums for matching candidates and recruiting departments seems to offer high potential.</w:t>
      </w:r>
    </w:p>
    <w:p w14:paraId="23EC0E1E" w14:textId="77777777" w:rsidR="00856E75" w:rsidRPr="0019156B" w:rsidRDefault="00856E75">
      <w:pPr>
        <w:spacing w:after="120" w:line="240" w:lineRule="auto"/>
        <w:rPr>
          <w:rFonts w:ascii="Garamond" w:hAnsi="Garamond"/>
          <w:b/>
          <w:sz w:val="24"/>
        </w:rPr>
      </w:pPr>
      <w:r w:rsidRPr="0019156B">
        <w:rPr>
          <w:rFonts w:ascii="Garamond" w:hAnsi="Garamond"/>
          <w:b/>
          <w:sz w:val="24"/>
        </w:rPr>
        <w:t>References</w:t>
      </w:r>
    </w:p>
    <w:p w14:paraId="76868B62" w14:textId="72CA137A" w:rsidR="0048146D" w:rsidRPr="0019156B" w:rsidRDefault="0048146D" w:rsidP="00D70497">
      <w:pPr>
        <w:spacing w:after="60" w:line="240" w:lineRule="auto"/>
        <w:ind w:left="1296" w:hanging="1296"/>
        <w:jc w:val="both"/>
        <w:rPr>
          <w:rFonts w:ascii="Garamond" w:hAnsi="Garamond"/>
          <w:sz w:val="20"/>
          <w:szCs w:val="18"/>
        </w:rPr>
      </w:pPr>
      <w:r w:rsidRPr="0019156B">
        <w:rPr>
          <w:rFonts w:ascii="Garamond" w:hAnsi="Garamond"/>
          <w:sz w:val="20"/>
          <w:szCs w:val="18"/>
        </w:rPr>
        <w:t xml:space="preserve">[Alvarado  2014] </w:t>
      </w:r>
      <w:hyperlink r:id="rId28" w:history="1">
        <w:r w:rsidRPr="0019156B">
          <w:rPr>
            <w:rStyle w:val="Hyperlink"/>
            <w:rFonts w:ascii="Garamond" w:hAnsi="Garamond"/>
            <w:sz w:val="20"/>
            <w:szCs w:val="18"/>
          </w:rPr>
          <w:t>Using Targeted Conferences to Recruit Women into Computer Science</w:t>
        </w:r>
      </w:hyperlink>
      <w:r w:rsidRPr="0019156B">
        <w:rPr>
          <w:rFonts w:ascii="Garamond" w:hAnsi="Garamond"/>
          <w:sz w:val="20"/>
          <w:szCs w:val="18"/>
        </w:rPr>
        <w:t xml:space="preserve">, </w:t>
      </w:r>
      <w:r w:rsidR="00C505F3" w:rsidRPr="0019156B">
        <w:rPr>
          <w:rFonts w:ascii="Garamond" w:hAnsi="Garamond"/>
          <w:bCs/>
          <w:sz w:val="20"/>
          <w:szCs w:val="18"/>
        </w:rPr>
        <w:t>C. Alvarado and E. Judson</w:t>
      </w:r>
      <w:r w:rsidR="00C505F3" w:rsidRPr="0019156B">
        <w:rPr>
          <w:rFonts w:ascii="Garamond" w:hAnsi="Garamond"/>
          <w:sz w:val="20"/>
          <w:szCs w:val="18"/>
        </w:rPr>
        <w:t xml:space="preserve">, , </w:t>
      </w:r>
      <w:r w:rsidRPr="0019156B">
        <w:rPr>
          <w:rFonts w:ascii="Garamond" w:hAnsi="Garamond"/>
          <w:bCs/>
          <w:sz w:val="20"/>
          <w:szCs w:val="18"/>
        </w:rPr>
        <w:t>Communications of the ACM, 57(3): 70-77, March 2014.</w:t>
      </w:r>
    </w:p>
    <w:p w14:paraId="3C70646A" w14:textId="10B355FC" w:rsidR="00D70497" w:rsidRPr="0019156B" w:rsidRDefault="00856E75" w:rsidP="00D70497">
      <w:pPr>
        <w:spacing w:after="60" w:line="240" w:lineRule="auto"/>
        <w:ind w:left="1296" w:hanging="1296"/>
        <w:jc w:val="both"/>
        <w:rPr>
          <w:rFonts w:ascii="Garamond" w:hAnsi="Garamond"/>
          <w:sz w:val="20"/>
          <w:szCs w:val="18"/>
        </w:rPr>
      </w:pPr>
      <w:r w:rsidRPr="0019156B">
        <w:rPr>
          <w:rFonts w:ascii="Garamond" w:hAnsi="Garamond"/>
          <w:sz w:val="20"/>
          <w:szCs w:val="18"/>
        </w:rPr>
        <w:t>[AALS 2016]</w:t>
      </w:r>
      <w:r w:rsidR="00C505F3" w:rsidRPr="0019156B">
        <w:rPr>
          <w:rFonts w:ascii="Garamond" w:hAnsi="Garamond"/>
          <w:sz w:val="20"/>
          <w:szCs w:val="18"/>
        </w:rPr>
        <w:t xml:space="preserve">  </w:t>
      </w:r>
      <w:r w:rsidRPr="0019156B">
        <w:rPr>
          <w:rFonts w:ascii="Garamond" w:hAnsi="Garamond"/>
          <w:sz w:val="20"/>
          <w:szCs w:val="18"/>
        </w:rPr>
        <w:t xml:space="preserve"> </w:t>
      </w:r>
      <w:hyperlink r:id="rId29" w:history="1">
        <w:r w:rsidRPr="0019156B">
          <w:rPr>
            <w:rStyle w:val="Hyperlink"/>
            <w:rFonts w:ascii="Garamond" w:hAnsi="Garamond"/>
            <w:sz w:val="20"/>
            <w:szCs w:val="18"/>
          </w:rPr>
          <w:t>Faculty Recruitment Conference - Association of American Law Schools</w:t>
        </w:r>
      </w:hyperlink>
      <w:r w:rsidRPr="0019156B">
        <w:rPr>
          <w:rFonts w:ascii="Garamond" w:hAnsi="Garamond"/>
          <w:sz w:val="20"/>
          <w:szCs w:val="18"/>
        </w:rPr>
        <w:t xml:space="preserve">, </w:t>
      </w:r>
      <w:hyperlink r:id="rId30" w:history="1">
        <w:r w:rsidRPr="0019156B">
          <w:rPr>
            <w:rStyle w:val="Hyperlink"/>
            <w:rFonts w:ascii="Garamond" w:hAnsi="Garamond"/>
            <w:sz w:val="20"/>
            <w:szCs w:val="18"/>
          </w:rPr>
          <w:t>https://www.aals.org/services/faculty-recruitment-services/faculty-recruitment-conference/</w:t>
        </w:r>
      </w:hyperlink>
      <w:r w:rsidR="00D70497" w:rsidRPr="0019156B">
        <w:rPr>
          <w:rStyle w:val="Hyperlink"/>
          <w:rFonts w:ascii="Garamond" w:hAnsi="Garamond"/>
          <w:sz w:val="20"/>
          <w:szCs w:val="18"/>
        </w:rPr>
        <w:t>.</w:t>
      </w:r>
      <w:r w:rsidR="00D70497" w:rsidRPr="0019156B">
        <w:rPr>
          <w:rFonts w:ascii="Garamond" w:hAnsi="Garamond"/>
          <w:sz w:val="20"/>
          <w:szCs w:val="18"/>
        </w:rPr>
        <w:t xml:space="preserve"> (Accessed January 2018).</w:t>
      </w:r>
    </w:p>
    <w:p w14:paraId="5371409B" w14:textId="77777777" w:rsidR="009B27F8" w:rsidRPr="009B27F8" w:rsidRDefault="009B27F8" w:rsidP="009B27F8">
      <w:pPr>
        <w:spacing w:after="120" w:line="240" w:lineRule="auto"/>
        <w:ind w:left="1296" w:hanging="1296"/>
        <w:jc w:val="both"/>
        <w:rPr>
          <w:rFonts w:ascii="Garamond" w:hAnsi="Garamond"/>
          <w:b/>
          <w:bCs/>
          <w:color w:val="000000" w:themeColor="text1"/>
          <w:sz w:val="20"/>
          <w:szCs w:val="18"/>
        </w:rPr>
      </w:pPr>
      <w:bookmarkStart w:id="0" w:name="_GoBack"/>
      <w:r>
        <w:rPr>
          <w:rFonts w:ascii="Garamond" w:hAnsi="Garamond"/>
          <w:color w:val="000000" w:themeColor="text1"/>
          <w:sz w:val="20"/>
          <w:szCs w:val="18"/>
        </w:rPr>
        <w:t xml:space="preserve">[AEA 2010]     </w:t>
      </w:r>
      <w:hyperlink r:id="rId31" w:history="1">
        <w:r w:rsidRPr="009B27F8">
          <w:rPr>
            <w:rStyle w:val="Hyperlink"/>
            <w:rFonts w:ascii="Garamond" w:hAnsi="Garamond"/>
            <w:bCs/>
            <w:sz w:val="20"/>
            <w:szCs w:val="18"/>
          </w:rPr>
          <w:t>The Job Market for New Economists: A Market Design Perspective</w:t>
        </w:r>
      </w:hyperlink>
      <w:r>
        <w:rPr>
          <w:rFonts w:ascii="Garamond" w:hAnsi="Garamond"/>
          <w:b/>
          <w:bCs/>
          <w:color w:val="000000" w:themeColor="text1"/>
          <w:sz w:val="20"/>
          <w:szCs w:val="18"/>
        </w:rPr>
        <w:t xml:space="preserve">, </w:t>
      </w:r>
      <w:r w:rsidRPr="009B27F8">
        <w:rPr>
          <w:rFonts w:ascii="Garamond" w:hAnsi="Garamond"/>
          <w:bCs/>
          <w:color w:val="000000" w:themeColor="text1"/>
          <w:sz w:val="20"/>
          <w:szCs w:val="18"/>
        </w:rPr>
        <w:t>American Economic Association (AEA) Ad Hoc Committee on the Job Market</w:t>
      </w:r>
      <w:r>
        <w:rPr>
          <w:rFonts w:ascii="Garamond" w:hAnsi="Garamond"/>
          <w:bCs/>
          <w:color w:val="000000" w:themeColor="text1"/>
          <w:sz w:val="20"/>
          <w:szCs w:val="18"/>
        </w:rPr>
        <w:t>,</w:t>
      </w:r>
      <w:r>
        <w:rPr>
          <w:rFonts w:ascii="Garamond" w:hAnsi="Garamond"/>
          <w:b/>
          <w:bCs/>
          <w:color w:val="000000" w:themeColor="text1"/>
          <w:sz w:val="20"/>
          <w:szCs w:val="18"/>
        </w:rPr>
        <w:t xml:space="preserve"> </w:t>
      </w:r>
      <w:r>
        <w:rPr>
          <w:rFonts w:ascii="Garamond" w:hAnsi="Garamond"/>
          <w:color w:val="000000" w:themeColor="text1"/>
          <w:sz w:val="20"/>
          <w:szCs w:val="18"/>
        </w:rPr>
        <w:t>P.</w:t>
      </w:r>
      <w:r w:rsidRPr="009B27F8">
        <w:rPr>
          <w:rFonts w:ascii="Garamond" w:hAnsi="Garamond"/>
          <w:color w:val="000000" w:themeColor="text1"/>
          <w:sz w:val="20"/>
          <w:szCs w:val="18"/>
        </w:rPr>
        <w:t xml:space="preserve"> Coles </w:t>
      </w:r>
      <w:r>
        <w:rPr>
          <w:rFonts w:ascii="Garamond" w:hAnsi="Garamond"/>
          <w:color w:val="000000" w:themeColor="text1"/>
          <w:sz w:val="20"/>
          <w:szCs w:val="18"/>
        </w:rPr>
        <w:t>et al., Journal of Economic Perspectives, 24(4):187-206, Fall 2010.</w:t>
      </w:r>
    </w:p>
    <w:bookmarkEnd w:id="0"/>
    <w:p w14:paraId="0DD7328E" w14:textId="3142D3A2" w:rsidR="00C505F3" w:rsidRPr="0019156B" w:rsidRDefault="00856E75" w:rsidP="009B27F8">
      <w:pPr>
        <w:spacing w:after="60" w:line="240" w:lineRule="auto"/>
        <w:ind w:left="1296" w:hanging="1296"/>
        <w:jc w:val="both"/>
        <w:rPr>
          <w:rFonts w:ascii="Garamond" w:hAnsi="Garamond"/>
          <w:color w:val="0000FF" w:themeColor="hyperlink"/>
          <w:sz w:val="20"/>
          <w:szCs w:val="18"/>
          <w:u w:val="single"/>
        </w:rPr>
      </w:pPr>
      <w:r w:rsidRPr="0019156B">
        <w:rPr>
          <w:rFonts w:ascii="Garamond" w:hAnsi="Garamond"/>
          <w:sz w:val="20"/>
          <w:szCs w:val="18"/>
        </w:rPr>
        <w:t>[AMA 2016]</w:t>
      </w:r>
      <w:r w:rsidR="00C505F3" w:rsidRPr="0019156B">
        <w:rPr>
          <w:rFonts w:ascii="Garamond" w:hAnsi="Garamond"/>
          <w:sz w:val="20"/>
          <w:szCs w:val="18"/>
        </w:rPr>
        <w:t xml:space="preserve">     </w:t>
      </w:r>
      <w:r w:rsidRPr="0019156B">
        <w:rPr>
          <w:rFonts w:ascii="Garamond" w:eastAsia="Times New Roman" w:hAnsi="Garamond" w:cs="Arial"/>
          <w:color w:val="222222"/>
          <w:sz w:val="20"/>
          <w:szCs w:val="18"/>
        </w:rPr>
        <w:t xml:space="preserve"> </w:t>
      </w:r>
      <w:hyperlink r:id="rId32" w:history="1">
        <w:r w:rsidRPr="0019156B">
          <w:rPr>
            <w:rStyle w:val="Hyperlink"/>
            <w:rFonts w:ascii="Garamond" w:hAnsi="Garamond"/>
            <w:sz w:val="20"/>
            <w:szCs w:val="18"/>
          </w:rPr>
          <w:t>Academic Placement Career Fair - American Marketing Association</w:t>
        </w:r>
      </w:hyperlink>
    </w:p>
    <w:p w14:paraId="0612C0CE" w14:textId="4AF65660" w:rsidR="00C505F3" w:rsidRDefault="00C505F3" w:rsidP="00C505F3">
      <w:pPr>
        <w:spacing w:after="120" w:line="240" w:lineRule="auto"/>
        <w:ind w:left="1296" w:hanging="1296"/>
        <w:jc w:val="both"/>
        <w:rPr>
          <w:rFonts w:ascii="Garamond" w:hAnsi="Garamond"/>
          <w:color w:val="000000" w:themeColor="text1"/>
          <w:sz w:val="20"/>
          <w:szCs w:val="18"/>
        </w:rPr>
      </w:pPr>
      <w:r w:rsidRPr="0019156B">
        <w:rPr>
          <w:rFonts w:ascii="Garamond" w:hAnsi="Garamond"/>
          <w:color w:val="000000" w:themeColor="text1"/>
          <w:sz w:val="20"/>
          <w:szCs w:val="18"/>
        </w:rPr>
        <w:t>[</w:t>
      </w:r>
      <w:proofErr w:type="spellStart"/>
      <w:r w:rsidRPr="0019156B">
        <w:rPr>
          <w:rFonts w:ascii="Garamond" w:hAnsi="Garamond"/>
          <w:color w:val="000000" w:themeColor="text1"/>
          <w:sz w:val="20"/>
          <w:szCs w:val="18"/>
        </w:rPr>
        <w:t>Bizot</w:t>
      </w:r>
      <w:proofErr w:type="spellEnd"/>
      <w:r w:rsidRPr="0019156B">
        <w:rPr>
          <w:rFonts w:ascii="Garamond" w:hAnsi="Garamond"/>
          <w:color w:val="000000" w:themeColor="text1"/>
          <w:sz w:val="20"/>
          <w:szCs w:val="18"/>
        </w:rPr>
        <w:t xml:space="preserve"> 2018]      </w:t>
      </w:r>
      <w:hyperlink r:id="rId33" w:tgtFrame="_blank" w:history="1">
        <w:r w:rsidRPr="0019156B">
          <w:rPr>
            <w:rStyle w:val="Hyperlink"/>
            <w:rFonts w:ascii="Garamond" w:hAnsi="Garamond"/>
            <w:sz w:val="20"/>
            <w:szCs w:val="18"/>
          </w:rPr>
          <w:t>Articles Addressing Shortage of CS Professors Across Many Institutions</w:t>
        </w:r>
      </w:hyperlink>
      <w:r w:rsidRPr="0019156B">
        <w:rPr>
          <w:rFonts w:ascii="Garamond" w:hAnsi="Garamond"/>
          <w:color w:val="000000" w:themeColor="text1"/>
          <w:sz w:val="20"/>
          <w:szCs w:val="18"/>
        </w:rPr>
        <w:t xml:space="preserve">, B. </w:t>
      </w:r>
      <w:proofErr w:type="spellStart"/>
      <w:r w:rsidRPr="0019156B">
        <w:rPr>
          <w:rFonts w:ascii="Garamond" w:hAnsi="Garamond"/>
          <w:color w:val="000000" w:themeColor="text1"/>
          <w:sz w:val="20"/>
          <w:szCs w:val="18"/>
        </w:rPr>
        <w:t>Bizot</w:t>
      </w:r>
      <w:proofErr w:type="spellEnd"/>
      <w:r w:rsidRPr="0019156B">
        <w:rPr>
          <w:rFonts w:ascii="Garamond" w:hAnsi="Garamond"/>
          <w:color w:val="000000" w:themeColor="text1"/>
          <w:sz w:val="20"/>
          <w:szCs w:val="18"/>
        </w:rPr>
        <w:t>, CRA Bulletin, May 9</w:t>
      </w:r>
      <w:r w:rsidRPr="0019156B">
        <w:rPr>
          <w:rFonts w:ascii="Garamond" w:hAnsi="Garamond"/>
          <w:color w:val="000000" w:themeColor="text1"/>
          <w:sz w:val="20"/>
          <w:szCs w:val="18"/>
          <w:vertAlign w:val="superscript"/>
        </w:rPr>
        <w:t>th</w:t>
      </w:r>
      <w:r w:rsidRPr="0019156B">
        <w:rPr>
          <w:rFonts w:ascii="Garamond" w:hAnsi="Garamond"/>
          <w:color w:val="000000" w:themeColor="text1"/>
          <w:sz w:val="20"/>
          <w:szCs w:val="18"/>
        </w:rPr>
        <w:t>, 2018.</w:t>
      </w:r>
    </w:p>
    <w:p w14:paraId="35B9F68E" w14:textId="1286AB95" w:rsidR="00856E75" w:rsidRPr="0019156B" w:rsidRDefault="00856E75" w:rsidP="00D70497">
      <w:pPr>
        <w:spacing w:after="60" w:line="240" w:lineRule="auto"/>
        <w:ind w:left="1296" w:hanging="1296"/>
        <w:jc w:val="both"/>
        <w:rPr>
          <w:rFonts w:ascii="Garamond" w:hAnsi="Garamond"/>
          <w:b/>
          <w:bCs/>
          <w:sz w:val="20"/>
          <w:szCs w:val="18"/>
        </w:rPr>
      </w:pPr>
      <w:r w:rsidRPr="0019156B">
        <w:rPr>
          <w:rFonts w:ascii="Garamond" w:hAnsi="Garamond"/>
          <w:sz w:val="20"/>
          <w:szCs w:val="18"/>
        </w:rPr>
        <w:t>[Economist  2016]</w:t>
      </w:r>
      <w:r w:rsidRPr="0019156B">
        <w:rPr>
          <w:rFonts w:ascii="Garamond" w:eastAsia="Times New Roman" w:hAnsi="Garamond" w:cs="Times New Roman"/>
          <w:color w:val="121212"/>
          <w:spacing w:val="-5"/>
          <w:kern w:val="36"/>
          <w:sz w:val="20"/>
          <w:szCs w:val="18"/>
        </w:rPr>
        <w:t xml:space="preserve"> </w:t>
      </w:r>
      <w:r w:rsidR="00C505F3" w:rsidRPr="0019156B">
        <w:rPr>
          <w:rFonts w:ascii="Garamond" w:eastAsia="Times New Roman" w:hAnsi="Garamond" w:cs="Times New Roman"/>
          <w:color w:val="121212"/>
          <w:spacing w:val="-5"/>
          <w:kern w:val="36"/>
          <w:sz w:val="20"/>
          <w:szCs w:val="18"/>
        </w:rPr>
        <w:t xml:space="preserve">  </w:t>
      </w:r>
      <w:r w:rsidRPr="0019156B">
        <w:rPr>
          <w:rFonts w:ascii="Garamond" w:hAnsi="Garamond"/>
          <w:sz w:val="20"/>
          <w:szCs w:val="18"/>
        </w:rPr>
        <w:t xml:space="preserve">The right match: </w:t>
      </w:r>
      <w:hyperlink r:id="rId34" w:history="1">
        <w:r w:rsidRPr="0019156B">
          <w:rPr>
            <w:rStyle w:val="Hyperlink"/>
            <w:rFonts w:ascii="Garamond" w:hAnsi="Garamond"/>
            <w:i/>
            <w:iCs/>
            <w:sz w:val="20"/>
            <w:szCs w:val="18"/>
          </w:rPr>
          <w:t>America’s biggest economic conference doubles as a jobs fair</w:t>
        </w:r>
      </w:hyperlink>
      <w:r w:rsidRPr="0019156B">
        <w:rPr>
          <w:rFonts w:ascii="Garamond" w:hAnsi="Garamond"/>
          <w:i/>
          <w:iCs/>
          <w:sz w:val="20"/>
          <w:szCs w:val="18"/>
        </w:rPr>
        <w:t xml:space="preserve">, </w:t>
      </w:r>
      <w:r w:rsidRPr="0019156B">
        <w:rPr>
          <w:rFonts w:ascii="Garamond" w:hAnsi="Garamond"/>
          <w:b/>
          <w:bCs/>
          <w:sz w:val="20"/>
          <w:szCs w:val="18"/>
        </w:rPr>
        <w:t xml:space="preserve">The Economist, </w:t>
      </w:r>
      <w:r w:rsidRPr="0019156B">
        <w:rPr>
          <w:rFonts w:ascii="Garamond" w:hAnsi="Garamond"/>
          <w:sz w:val="20"/>
          <w:szCs w:val="18"/>
        </w:rPr>
        <w:t xml:space="preserve">Jan 7th 2016, </w:t>
      </w:r>
    </w:p>
    <w:p w14:paraId="3A34863E" w14:textId="0728BB22" w:rsidR="00856E75" w:rsidRPr="0019156B" w:rsidRDefault="00856E75" w:rsidP="00D70497">
      <w:pPr>
        <w:spacing w:after="60" w:line="240" w:lineRule="auto"/>
        <w:ind w:left="1296" w:hanging="1296"/>
        <w:jc w:val="both"/>
        <w:rPr>
          <w:rFonts w:ascii="Garamond" w:hAnsi="Garamond"/>
          <w:sz w:val="20"/>
          <w:szCs w:val="18"/>
        </w:rPr>
      </w:pPr>
      <w:r w:rsidRPr="0019156B">
        <w:rPr>
          <w:rFonts w:ascii="Garamond" w:hAnsi="Garamond"/>
          <w:sz w:val="20"/>
          <w:szCs w:val="18"/>
        </w:rPr>
        <w:t>[</w:t>
      </w:r>
      <w:proofErr w:type="gramStart"/>
      <w:r w:rsidRPr="0019156B">
        <w:rPr>
          <w:rFonts w:ascii="Garamond" w:hAnsi="Garamond"/>
          <w:sz w:val="20"/>
          <w:szCs w:val="18"/>
        </w:rPr>
        <w:t>NRMP]</w:t>
      </w:r>
      <w:r w:rsidR="00C505F3" w:rsidRPr="0019156B">
        <w:rPr>
          <w:rFonts w:ascii="Garamond" w:hAnsi="Garamond"/>
          <w:sz w:val="20"/>
          <w:szCs w:val="18"/>
        </w:rPr>
        <w:t xml:space="preserve">   </w:t>
      </w:r>
      <w:proofErr w:type="gramEnd"/>
      <w:r w:rsidR="00C505F3" w:rsidRPr="0019156B">
        <w:rPr>
          <w:rFonts w:ascii="Garamond" w:hAnsi="Garamond"/>
          <w:sz w:val="20"/>
          <w:szCs w:val="18"/>
        </w:rPr>
        <w:t xml:space="preserve">            </w:t>
      </w:r>
      <w:r w:rsidRPr="0019156B">
        <w:rPr>
          <w:rFonts w:ascii="Garamond" w:hAnsi="Garamond"/>
          <w:sz w:val="20"/>
          <w:szCs w:val="18"/>
        </w:rPr>
        <w:t xml:space="preserve"> </w:t>
      </w:r>
      <w:hyperlink r:id="rId35" w:history="1">
        <w:r w:rsidRPr="0019156B">
          <w:rPr>
            <w:rStyle w:val="Hyperlink"/>
            <w:rFonts w:ascii="Garamond" w:hAnsi="Garamond"/>
            <w:sz w:val="20"/>
            <w:szCs w:val="18"/>
          </w:rPr>
          <w:t>National Resident Matching Program</w:t>
        </w:r>
      </w:hyperlink>
    </w:p>
    <w:p w14:paraId="0C0EDE81" w14:textId="7A56FA15" w:rsidR="00856E75" w:rsidRDefault="00D710FF" w:rsidP="00D70497">
      <w:pPr>
        <w:spacing w:after="60" w:line="240" w:lineRule="auto"/>
        <w:ind w:left="1296" w:hanging="1296"/>
        <w:jc w:val="both"/>
        <w:rPr>
          <w:rFonts w:ascii="Garamond" w:hAnsi="Garamond"/>
          <w:sz w:val="20"/>
          <w:szCs w:val="18"/>
        </w:rPr>
      </w:pPr>
      <w:r w:rsidRPr="0019156B">
        <w:rPr>
          <w:rFonts w:ascii="Garamond" w:hAnsi="Garamond"/>
          <w:sz w:val="20"/>
          <w:szCs w:val="18"/>
        </w:rPr>
        <w:t xml:space="preserve">[Perlmutter </w:t>
      </w:r>
      <w:r w:rsidR="00856E75" w:rsidRPr="0019156B">
        <w:rPr>
          <w:rFonts w:ascii="Garamond" w:hAnsi="Garamond"/>
          <w:sz w:val="20"/>
          <w:szCs w:val="18"/>
        </w:rPr>
        <w:t xml:space="preserve">2015] </w:t>
      </w:r>
      <w:hyperlink r:id="rId36" w:history="1">
        <w:r w:rsidR="009534C9" w:rsidRPr="0019156B">
          <w:rPr>
            <w:rStyle w:val="Hyperlink"/>
            <w:rFonts w:ascii="Garamond" w:hAnsi="Garamond"/>
            <w:sz w:val="20"/>
            <w:szCs w:val="18"/>
          </w:rPr>
          <w:t>D. Perlmutter</w:t>
        </w:r>
      </w:hyperlink>
      <w:r w:rsidR="00856E75" w:rsidRPr="0019156B">
        <w:rPr>
          <w:rFonts w:ascii="Garamond" w:hAnsi="Garamond"/>
          <w:sz w:val="20"/>
          <w:szCs w:val="18"/>
        </w:rPr>
        <w:t xml:space="preserve">, </w:t>
      </w:r>
      <w:hyperlink r:id="rId37" w:history="1">
        <w:r w:rsidR="00856E75" w:rsidRPr="0019156B">
          <w:rPr>
            <w:rStyle w:val="Hyperlink"/>
            <w:rFonts w:ascii="Garamond" w:hAnsi="Garamond"/>
            <w:sz w:val="20"/>
            <w:szCs w:val="18"/>
          </w:rPr>
          <w:t>Don't Kill the Conference Interview</w:t>
        </w:r>
      </w:hyperlink>
      <w:r w:rsidR="00856E75" w:rsidRPr="0019156B">
        <w:rPr>
          <w:rFonts w:ascii="Garamond" w:hAnsi="Garamond"/>
          <w:sz w:val="20"/>
          <w:szCs w:val="18"/>
        </w:rPr>
        <w:t xml:space="preserve">, </w:t>
      </w:r>
      <w:r w:rsidR="00D70497" w:rsidRPr="0019156B">
        <w:rPr>
          <w:rFonts w:ascii="Garamond" w:hAnsi="Garamond"/>
          <w:sz w:val="20"/>
          <w:szCs w:val="18"/>
        </w:rPr>
        <w:t xml:space="preserve">Chronicle of Higher Education, January 20, 2015. </w:t>
      </w:r>
    </w:p>
    <w:p w14:paraId="66F85F67" w14:textId="77777777" w:rsidR="009B27F8" w:rsidRPr="0019156B" w:rsidRDefault="009B27F8" w:rsidP="009B27F8">
      <w:pPr>
        <w:spacing w:after="120" w:line="240" w:lineRule="auto"/>
        <w:ind w:left="1296" w:hanging="1296"/>
        <w:jc w:val="both"/>
        <w:rPr>
          <w:rFonts w:ascii="Garamond" w:hAnsi="Garamond"/>
          <w:color w:val="000000" w:themeColor="text1"/>
          <w:sz w:val="20"/>
          <w:szCs w:val="18"/>
        </w:rPr>
      </w:pPr>
      <w:r w:rsidRPr="0019156B">
        <w:rPr>
          <w:rFonts w:ascii="Garamond" w:hAnsi="Garamond"/>
          <w:color w:val="000000" w:themeColor="text1"/>
          <w:sz w:val="20"/>
          <w:szCs w:val="18"/>
        </w:rPr>
        <w:t xml:space="preserve">[Tamer 2018]      </w:t>
      </w:r>
      <w:hyperlink r:id="rId38" w:history="1">
        <w:r w:rsidRPr="0019156B">
          <w:rPr>
            <w:rStyle w:val="Hyperlink"/>
            <w:rFonts w:ascii="Garamond" w:hAnsi="Garamond"/>
            <w:color w:val="000000" w:themeColor="text1"/>
            <w:sz w:val="20"/>
            <w:szCs w:val="18"/>
          </w:rPr>
          <w:t>Are Ph.D. Students Losing Interest in Faculty Positions at Research Universities?</w:t>
        </w:r>
      </w:hyperlink>
      <w:r w:rsidRPr="0019156B">
        <w:rPr>
          <w:rFonts w:ascii="Garamond" w:hAnsi="Garamond"/>
          <w:color w:val="000000" w:themeColor="text1"/>
          <w:sz w:val="20"/>
          <w:szCs w:val="18"/>
        </w:rPr>
        <w:t xml:space="preserve"> , B. Tamer, Computing Research News, 30(1), January 2018.</w:t>
      </w:r>
    </w:p>
    <w:sectPr w:rsidR="009B27F8" w:rsidRPr="0019156B" w:rsidSect="0034722F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C435D" w14:textId="77777777" w:rsidR="00BB6D55" w:rsidRDefault="00BB6D55" w:rsidP="00052CAE">
      <w:pPr>
        <w:spacing w:after="0" w:line="240" w:lineRule="auto"/>
      </w:pPr>
      <w:r>
        <w:separator/>
      </w:r>
    </w:p>
  </w:endnote>
  <w:endnote w:type="continuationSeparator" w:id="0">
    <w:p w14:paraId="465B023B" w14:textId="77777777" w:rsidR="00BB6D55" w:rsidRDefault="00BB6D55" w:rsidP="0005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E6771" w14:textId="77777777" w:rsidR="00BB6D55" w:rsidRDefault="00BB6D55" w:rsidP="00052CAE">
      <w:pPr>
        <w:spacing w:after="0" w:line="240" w:lineRule="auto"/>
      </w:pPr>
      <w:r>
        <w:separator/>
      </w:r>
    </w:p>
  </w:footnote>
  <w:footnote w:type="continuationSeparator" w:id="0">
    <w:p w14:paraId="53B11263" w14:textId="77777777" w:rsidR="00BB6D55" w:rsidRDefault="00BB6D55" w:rsidP="0005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2CAC"/>
    <w:multiLevelType w:val="hybridMultilevel"/>
    <w:tmpl w:val="867A96F4"/>
    <w:lvl w:ilvl="0" w:tplc="1D8C0AB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312220A2"/>
    <w:multiLevelType w:val="multilevel"/>
    <w:tmpl w:val="31FA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C45CD"/>
    <w:multiLevelType w:val="hybridMultilevel"/>
    <w:tmpl w:val="20C4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65F5C"/>
    <w:multiLevelType w:val="hybridMultilevel"/>
    <w:tmpl w:val="C274560A"/>
    <w:lvl w:ilvl="0" w:tplc="8864ECE6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F6"/>
    <w:rsid w:val="00014DB5"/>
    <w:rsid w:val="000168FE"/>
    <w:rsid w:val="00020256"/>
    <w:rsid w:val="00024610"/>
    <w:rsid w:val="00034A25"/>
    <w:rsid w:val="00042069"/>
    <w:rsid w:val="000430B1"/>
    <w:rsid w:val="00045C85"/>
    <w:rsid w:val="00045EF4"/>
    <w:rsid w:val="00047C18"/>
    <w:rsid w:val="00051E55"/>
    <w:rsid w:val="00052CAE"/>
    <w:rsid w:val="000626AF"/>
    <w:rsid w:val="00074D2F"/>
    <w:rsid w:val="00080B06"/>
    <w:rsid w:val="00091492"/>
    <w:rsid w:val="000A25B3"/>
    <w:rsid w:val="000A2EC5"/>
    <w:rsid w:val="000B12E8"/>
    <w:rsid w:val="000B6740"/>
    <w:rsid w:val="000C313C"/>
    <w:rsid w:val="000C4232"/>
    <w:rsid w:val="000E0080"/>
    <w:rsid w:val="000E09A3"/>
    <w:rsid w:val="000E743D"/>
    <w:rsid w:val="000F4064"/>
    <w:rsid w:val="000F4BCE"/>
    <w:rsid w:val="000F558E"/>
    <w:rsid w:val="000F579F"/>
    <w:rsid w:val="0010307D"/>
    <w:rsid w:val="0011467F"/>
    <w:rsid w:val="001155E1"/>
    <w:rsid w:val="001170ED"/>
    <w:rsid w:val="0012643D"/>
    <w:rsid w:val="001340A4"/>
    <w:rsid w:val="00141AA4"/>
    <w:rsid w:val="00142A7B"/>
    <w:rsid w:val="001441B2"/>
    <w:rsid w:val="00145822"/>
    <w:rsid w:val="00161B28"/>
    <w:rsid w:val="00166D9A"/>
    <w:rsid w:val="00166E8B"/>
    <w:rsid w:val="00167460"/>
    <w:rsid w:val="00167BAB"/>
    <w:rsid w:val="00180C9F"/>
    <w:rsid w:val="0019156B"/>
    <w:rsid w:val="001917F2"/>
    <w:rsid w:val="00192A8B"/>
    <w:rsid w:val="001A670E"/>
    <w:rsid w:val="001B1FCE"/>
    <w:rsid w:val="001B421D"/>
    <w:rsid w:val="001B49B9"/>
    <w:rsid w:val="001B6896"/>
    <w:rsid w:val="001B6FD5"/>
    <w:rsid w:val="001C0B70"/>
    <w:rsid w:val="001C614A"/>
    <w:rsid w:val="001D3F24"/>
    <w:rsid w:val="001E3674"/>
    <w:rsid w:val="001E4DC3"/>
    <w:rsid w:val="001E5732"/>
    <w:rsid w:val="001E5BA4"/>
    <w:rsid w:val="001F1761"/>
    <w:rsid w:val="001F6D89"/>
    <w:rsid w:val="00213282"/>
    <w:rsid w:val="00215EA6"/>
    <w:rsid w:val="00216845"/>
    <w:rsid w:val="00220275"/>
    <w:rsid w:val="002319DE"/>
    <w:rsid w:val="00242538"/>
    <w:rsid w:val="00242B6E"/>
    <w:rsid w:val="00255606"/>
    <w:rsid w:val="002570B6"/>
    <w:rsid w:val="00261AC4"/>
    <w:rsid w:val="0027610B"/>
    <w:rsid w:val="00276E62"/>
    <w:rsid w:val="002773B9"/>
    <w:rsid w:val="002873EB"/>
    <w:rsid w:val="002934BC"/>
    <w:rsid w:val="002A3971"/>
    <w:rsid w:val="002A544D"/>
    <w:rsid w:val="002B26B6"/>
    <w:rsid w:val="002E3AC6"/>
    <w:rsid w:val="002F1175"/>
    <w:rsid w:val="00304093"/>
    <w:rsid w:val="003071B6"/>
    <w:rsid w:val="00311921"/>
    <w:rsid w:val="00313953"/>
    <w:rsid w:val="00317FAA"/>
    <w:rsid w:val="00322699"/>
    <w:rsid w:val="00327C21"/>
    <w:rsid w:val="00335E0A"/>
    <w:rsid w:val="00344692"/>
    <w:rsid w:val="0034501A"/>
    <w:rsid w:val="0034722F"/>
    <w:rsid w:val="00350BC0"/>
    <w:rsid w:val="003638A5"/>
    <w:rsid w:val="00364CC2"/>
    <w:rsid w:val="00366B2A"/>
    <w:rsid w:val="0037024A"/>
    <w:rsid w:val="00374F64"/>
    <w:rsid w:val="00376AF3"/>
    <w:rsid w:val="00380D80"/>
    <w:rsid w:val="0039234A"/>
    <w:rsid w:val="0039784C"/>
    <w:rsid w:val="003A41A7"/>
    <w:rsid w:val="003B22B0"/>
    <w:rsid w:val="003B6EEA"/>
    <w:rsid w:val="003D5440"/>
    <w:rsid w:val="003D6D2C"/>
    <w:rsid w:val="003E06E0"/>
    <w:rsid w:val="003E4AEA"/>
    <w:rsid w:val="003E55E6"/>
    <w:rsid w:val="003E6B04"/>
    <w:rsid w:val="003E77A4"/>
    <w:rsid w:val="003E7E4F"/>
    <w:rsid w:val="003F6CC9"/>
    <w:rsid w:val="003F7AE8"/>
    <w:rsid w:val="00417F27"/>
    <w:rsid w:val="00421862"/>
    <w:rsid w:val="00423A7A"/>
    <w:rsid w:val="00434EFD"/>
    <w:rsid w:val="00435013"/>
    <w:rsid w:val="00440839"/>
    <w:rsid w:val="004429F7"/>
    <w:rsid w:val="0044390E"/>
    <w:rsid w:val="00443B64"/>
    <w:rsid w:val="0044410F"/>
    <w:rsid w:val="00445AFD"/>
    <w:rsid w:val="004522E6"/>
    <w:rsid w:val="004541ED"/>
    <w:rsid w:val="00455C47"/>
    <w:rsid w:val="00461248"/>
    <w:rsid w:val="004658D3"/>
    <w:rsid w:val="004705E6"/>
    <w:rsid w:val="00474F67"/>
    <w:rsid w:val="00477C16"/>
    <w:rsid w:val="0048146D"/>
    <w:rsid w:val="0048424D"/>
    <w:rsid w:val="004867E5"/>
    <w:rsid w:val="004B05BF"/>
    <w:rsid w:val="004B0C67"/>
    <w:rsid w:val="004B18D7"/>
    <w:rsid w:val="004B2D16"/>
    <w:rsid w:val="004B44CC"/>
    <w:rsid w:val="004C605C"/>
    <w:rsid w:val="004E06CB"/>
    <w:rsid w:val="004E35E5"/>
    <w:rsid w:val="004E61C3"/>
    <w:rsid w:val="004F16B3"/>
    <w:rsid w:val="004F4C6F"/>
    <w:rsid w:val="00501D92"/>
    <w:rsid w:val="00502D7E"/>
    <w:rsid w:val="00515F60"/>
    <w:rsid w:val="00517517"/>
    <w:rsid w:val="00523AD6"/>
    <w:rsid w:val="005242D8"/>
    <w:rsid w:val="00533020"/>
    <w:rsid w:val="00537971"/>
    <w:rsid w:val="00551068"/>
    <w:rsid w:val="00554F9F"/>
    <w:rsid w:val="00564CA5"/>
    <w:rsid w:val="00566C76"/>
    <w:rsid w:val="0057084D"/>
    <w:rsid w:val="00576EAA"/>
    <w:rsid w:val="005824AD"/>
    <w:rsid w:val="00583CFE"/>
    <w:rsid w:val="00584982"/>
    <w:rsid w:val="005874F7"/>
    <w:rsid w:val="005953D4"/>
    <w:rsid w:val="005B062D"/>
    <w:rsid w:val="005C3474"/>
    <w:rsid w:val="005D2A23"/>
    <w:rsid w:val="005E0A7B"/>
    <w:rsid w:val="005F2471"/>
    <w:rsid w:val="0060351D"/>
    <w:rsid w:val="0061296F"/>
    <w:rsid w:val="00616056"/>
    <w:rsid w:val="00624FAD"/>
    <w:rsid w:val="00625C18"/>
    <w:rsid w:val="0063046C"/>
    <w:rsid w:val="006356EA"/>
    <w:rsid w:val="0064078A"/>
    <w:rsid w:val="00641281"/>
    <w:rsid w:val="00651688"/>
    <w:rsid w:val="00662024"/>
    <w:rsid w:val="00663D44"/>
    <w:rsid w:val="00664057"/>
    <w:rsid w:val="00675EEB"/>
    <w:rsid w:val="006815D6"/>
    <w:rsid w:val="0068467A"/>
    <w:rsid w:val="00686EFB"/>
    <w:rsid w:val="00687D21"/>
    <w:rsid w:val="006908A3"/>
    <w:rsid w:val="006935D8"/>
    <w:rsid w:val="00696DFF"/>
    <w:rsid w:val="006A1B3F"/>
    <w:rsid w:val="006A59C1"/>
    <w:rsid w:val="006B0CC7"/>
    <w:rsid w:val="006C0734"/>
    <w:rsid w:val="006C0B78"/>
    <w:rsid w:val="006C7F66"/>
    <w:rsid w:val="006E318B"/>
    <w:rsid w:val="006F28D7"/>
    <w:rsid w:val="006F2B21"/>
    <w:rsid w:val="0070303D"/>
    <w:rsid w:val="00706615"/>
    <w:rsid w:val="00734262"/>
    <w:rsid w:val="00737F4B"/>
    <w:rsid w:val="007700EC"/>
    <w:rsid w:val="00777B85"/>
    <w:rsid w:val="00792552"/>
    <w:rsid w:val="00796ED2"/>
    <w:rsid w:val="00797DCA"/>
    <w:rsid w:val="007A3EC9"/>
    <w:rsid w:val="007A661D"/>
    <w:rsid w:val="007B26FE"/>
    <w:rsid w:val="007C4EFE"/>
    <w:rsid w:val="007C5867"/>
    <w:rsid w:val="007D230A"/>
    <w:rsid w:val="007E250E"/>
    <w:rsid w:val="007E2EEB"/>
    <w:rsid w:val="007E3DCA"/>
    <w:rsid w:val="007E5A51"/>
    <w:rsid w:val="007F0673"/>
    <w:rsid w:val="007F6316"/>
    <w:rsid w:val="007F7BAE"/>
    <w:rsid w:val="00800134"/>
    <w:rsid w:val="00801D1C"/>
    <w:rsid w:val="00802C53"/>
    <w:rsid w:val="008142CC"/>
    <w:rsid w:val="008215F8"/>
    <w:rsid w:val="00823D78"/>
    <w:rsid w:val="008244D7"/>
    <w:rsid w:val="008334A9"/>
    <w:rsid w:val="00835E89"/>
    <w:rsid w:val="00845CA9"/>
    <w:rsid w:val="008478B6"/>
    <w:rsid w:val="008551C0"/>
    <w:rsid w:val="00856060"/>
    <w:rsid w:val="00856E75"/>
    <w:rsid w:val="0085713C"/>
    <w:rsid w:val="00857B1B"/>
    <w:rsid w:val="00857C0F"/>
    <w:rsid w:val="008609DC"/>
    <w:rsid w:val="0086142F"/>
    <w:rsid w:val="0086269A"/>
    <w:rsid w:val="008650D1"/>
    <w:rsid w:val="00866A32"/>
    <w:rsid w:val="00873092"/>
    <w:rsid w:val="00890099"/>
    <w:rsid w:val="00891684"/>
    <w:rsid w:val="00893D71"/>
    <w:rsid w:val="008A548C"/>
    <w:rsid w:val="008B202B"/>
    <w:rsid w:val="008B2392"/>
    <w:rsid w:val="008B2403"/>
    <w:rsid w:val="008B39EA"/>
    <w:rsid w:val="008C2440"/>
    <w:rsid w:val="008C589F"/>
    <w:rsid w:val="008D705A"/>
    <w:rsid w:val="008D768C"/>
    <w:rsid w:val="008E3E9A"/>
    <w:rsid w:val="008E6958"/>
    <w:rsid w:val="008F4406"/>
    <w:rsid w:val="00906627"/>
    <w:rsid w:val="00911A9E"/>
    <w:rsid w:val="0092356A"/>
    <w:rsid w:val="009322CB"/>
    <w:rsid w:val="00934CE5"/>
    <w:rsid w:val="00941AE8"/>
    <w:rsid w:val="009438DE"/>
    <w:rsid w:val="009534C9"/>
    <w:rsid w:val="00956048"/>
    <w:rsid w:val="00957927"/>
    <w:rsid w:val="009670A8"/>
    <w:rsid w:val="0098205D"/>
    <w:rsid w:val="00982F48"/>
    <w:rsid w:val="00993D2D"/>
    <w:rsid w:val="009954B1"/>
    <w:rsid w:val="009A01CF"/>
    <w:rsid w:val="009A368C"/>
    <w:rsid w:val="009A37BC"/>
    <w:rsid w:val="009A403B"/>
    <w:rsid w:val="009B27F8"/>
    <w:rsid w:val="009B5BD9"/>
    <w:rsid w:val="009B686F"/>
    <w:rsid w:val="009B73F6"/>
    <w:rsid w:val="009C6974"/>
    <w:rsid w:val="009C69EF"/>
    <w:rsid w:val="009C76A4"/>
    <w:rsid w:val="009D4D75"/>
    <w:rsid w:val="009D6C24"/>
    <w:rsid w:val="009E1E92"/>
    <w:rsid w:val="009E4820"/>
    <w:rsid w:val="009F0DE2"/>
    <w:rsid w:val="009F6E1D"/>
    <w:rsid w:val="00A0616B"/>
    <w:rsid w:val="00A077C9"/>
    <w:rsid w:val="00A11071"/>
    <w:rsid w:val="00A148CD"/>
    <w:rsid w:val="00A22725"/>
    <w:rsid w:val="00A34885"/>
    <w:rsid w:val="00A35E6C"/>
    <w:rsid w:val="00A40C7F"/>
    <w:rsid w:val="00A460F4"/>
    <w:rsid w:val="00A46590"/>
    <w:rsid w:val="00A4757D"/>
    <w:rsid w:val="00A529FA"/>
    <w:rsid w:val="00A52C4A"/>
    <w:rsid w:val="00A609DE"/>
    <w:rsid w:val="00A705F2"/>
    <w:rsid w:val="00A829D7"/>
    <w:rsid w:val="00A834DE"/>
    <w:rsid w:val="00A86BD4"/>
    <w:rsid w:val="00A873A4"/>
    <w:rsid w:val="00A903E2"/>
    <w:rsid w:val="00A925F5"/>
    <w:rsid w:val="00AA5F7F"/>
    <w:rsid w:val="00AB4327"/>
    <w:rsid w:val="00AB6435"/>
    <w:rsid w:val="00AC4746"/>
    <w:rsid w:val="00AC4E60"/>
    <w:rsid w:val="00AC6FEB"/>
    <w:rsid w:val="00AC72CD"/>
    <w:rsid w:val="00AD3CAF"/>
    <w:rsid w:val="00AD6695"/>
    <w:rsid w:val="00AE23ED"/>
    <w:rsid w:val="00AE3E14"/>
    <w:rsid w:val="00AF63A1"/>
    <w:rsid w:val="00B0159A"/>
    <w:rsid w:val="00B12E05"/>
    <w:rsid w:val="00B153EC"/>
    <w:rsid w:val="00B170B3"/>
    <w:rsid w:val="00B23965"/>
    <w:rsid w:val="00B244AF"/>
    <w:rsid w:val="00B263AE"/>
    <w:rsid w:val="00B336F2"/>
    <w:rsid w:val="00B36357"/>
    <w:rsid w:val="00B3761C"/>
    <w:rsid w:val="00B468A3"/>
    <w:rsid w:val="00B52319"/>
    <w:rsid w:val="00B5536B"/>
    <w:rsid w:val="00B56A2A"/>
    <w:rsid w:val="00B61172"/>
    <w:rsid w:val="00B62916"/>
    <w:rsid w:val="00B73ACD"/>
    <w:rsid w:val="00B778A5"/>
    <w:rsid w:val="00B8386D"/>
    <w:rsid w:val="00B87960"/>
    <w:rsid w:val="00B91230"/>
    <w:rsid w:val="00B91F4C"/>
    <w:rsid w:val="00B95E7F"/>
    <w:rsid w:val="00B960F9"/>
    <w:rsid w:val="00B9728D"/>
    <w:rsid w:val="00BA12C3"/>
    <w:rsid w:val="00BA45EE"/>
    <w:rsid w:val="00BB1033"/>
    <w:rsid w:val="00BB1ADB"/>
    <w:rsid w:val="00BB2CDE"/>
    <w:rsid w:val="00BB2E83"/>
    <w:rsid w:val="00BB4679"/>
    <w:rsid w:val="00BB6D55"/>
    <w:rsid w:val="00BC1F94"/>
    <w:rsid w:val="00BC2341"/>
    <w:rsid w:val="00BC24C2"/>
    <w:rsid w:val="00BD4126"/>
    <w:rsid w:val="00BE646A"/>
    <w:rsid w:val="00BF0D18"/>
    <w:rsid w:val="00C02DE0"/>
    <w:rsid w:val="00C032BD"/>
    <w:rsid w:val="00C27EA7"/>
    <w:rsid w:val="00C321FB"/>
    <w:rsid w:val="00C34BF5"/>
    <w:rsid w:val="00C350B5"/>
    <w:rsid w:val="00C362FB"/>
    <w:rsid w:val="00C37DCA"/>
    <w:rsid w:val="00C44022"/>
    <w:rsid w:val="00C46CFC"/>
    <w:rsid w:val="00C505F3"/>
    <w:rsid w:val="00C53EA5"/>
    <w:rsid w:val="00C5596C"/>
    <w:rsid w:val="00C74660"/>
    <w:rsid w:val="00C76E56"/>
    <w:rsid w:val="00C8631D"/>
    <w:rsid w:val="00C86692"/>
    <w:rsid w:val="00C9325F"/>
    <w:rsid w:val="00CA3CE6"/>
    <w:rsid w:val="00CA7FC9"/>
    <w:rsid w:val="00CC7A04"/>
    <w:rsid w:val="00CD04CF"/>
    <w:rsid w:val="00CD74BD"/>
    <w:rsid w:val="00CF761A"/>
    <w:rsid w:val="00D02814"/>
    <w:rsid w:val="00D04128"/>
    <w:rsid w:val="00D153F3"/>
    <w:rsid w:val="00D15F2E"/>
    <w:rsid w:val="00D21F21"/>
    <w:rsid w:val="00D41ACF"/>
    <w:rsid w:val="00D42719"/>
    <w:rsid w:val="00D4480C"/>
    <w:rsid w:val="00D4665A"/>
    <w:rsid w:val="00D53F51"/>
    <w:rsid w:val="00D66077"/>
    <w:rsid w:val="00D66DBF"/>
    <w:rsid w:val="00D70497"/>
    <w:rsid w:val="00D710FF"/>
    <w:rsid w:val="00D72192"/>
    <w:rsid w:val="00D737E0"/>
    <w:rsid w:val="00D74866"/>
    <w:rsid w:val="00D763E5"/>
    <w:rsid w:val="00D839ED"/>
    <w:rsid w:val="00D85756"/>
    <w:rsid w:val="00D91513"/>
    <w:rsid w:val="00D91607"/>
    <w:rsid w:val="00D962C9"/>
    <w:rsid w:val="00D97656"/>
    <w:rsid w:val="00DC55F2"/>
    <w:rsid w:val="00DC63C3"/>
    <w:rsid w:val="00DC7752"/>
    <w:rsid w:val="00DC79C6"/>
    <w:rsid w:val="00DD0408"/>
    <w:rsid w:val="00DD36CB"/>
    <w:rsid w:val="00E031EC"/>
    <w:rsid w:val="00E101E9"/>
    <w:rsid w:val="00E12BE7"/>
    <w:rsid w:val="00E14B47"/>
    <w:rsid w:val="00E20DE5"/>
    <w:rsid w:val="00E318AB"/>
    <w:rsid w:val="00E318BA"/>
    <w:rsid w:val="00E32F0C"/>
    <w:rsid w:val="00E33A97"/>
    <w:rsid w:val="00E51049"/>
    <w:rsid w:val="00E53A82"/>
    <w:rsid w:val="00E55F95"/>
    <w:rsid w:val="00E61D00"/>
    <w:rsid w:val="00E82643"/>
    <w:rsid w:val="00E832D8"/>
    <w:rsid w:val="00E83694"/>
    <w:rsid w:val="00E8464E"/>
    <w:rsid w:val="00E905D5"/>
    <w:rsid w:val="00EA3DA4"/>
    <w:rsid w:val="00EA5191"/>
    <w:rsid w:val="00ED45F5"/>
    <w:rsid w:val="00ED5DD0"/>
    <w:rsid w:val="00EE42FE"/>
    <w:rsid w:val="00EF002A"/>
    <w:rsid w:val="00EF1F69"/>
    <w:rsid w:val="00F01937"/>
    <w:rsid w:val="00F020BA"/>
    <w:rsid w:val="00F02CE7"/>
    <w:rsid w:val="00F03E7B"/>
    <w:rsid w:val="00F04960"/>
    <w:rsid w:val="00F16A89"/>
    <w:rsid w:val="00F25A55"/>
    <w:rsid w:val="00F324DF"/>
    <w:rsid w:val="00F426DF"/>
    <w:rsid w:val="00F43083"/>
    <w:rsid w:val="00F44F5B"/>
    <w:rsid w:val="00F500D4"/>
    <w:rsid w:val="00F52F4E"/>
    <w:rsid w:val="00F53FA4"/>
    <w:rsid w:val="00F60547"/>
    <w:rsid w:val="00F641E3"/>
    <w:rsid w:val="00F67CF2"/>
    <w:rsid w:val="00F715AE"/>
    <w:rsid w:val="00F9042F"/>
    <w:rsid w:val="00F96B2A"/>
    <w:rsid w:val="00FB5327"/>
    <w:rsid w:val="00FD3E75"/>
    <w:rsid w:val="00FE0D5A"/>
    <w:rsid w:val="00FE3729"/>
    <w:rsid w:val="00FF19D0"/>
    <w:rsid w:val="00FF22EA"/>
    <w:rsid w:val="00FF34DE"/>
    <w:rsid w:val="00FF4549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AC2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2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A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61A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1A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A2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32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B2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9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ED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52CA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2CA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52CA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5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C5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5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3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83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29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1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109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none" w:sz="0" w:space="0" w:color="auto"/>
                    <w:bottom w:val="single" w:sz="6" w:space="0" w:color="D7D7D7"/>
                    <w:right w:val="none" w:sz="0" w:space="0" w:color="auto"/>
                  </w:divBdr>
                  <w:divsChild>
                    <w:div w:id="20801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4" w:color="auto"/>
                        <w:right w:val="none" w:sz="0" w:space="0" w:color="auto"/>
                      </w:divBdr>
                    </w:div>
                    <w:div w:id="5251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497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none" w:sz="0" w:space="0" w:color="auto"/>
                    <w:bottom w:val="single" w:sz="6" w:space="0" w:color="D7D7D7"/>
                    <w:right w:val="none" w:sz="0" w:space="0" w:color="auto"/>
                  </w:divBdr>
                  <w:divsChild>
                    <w:div w:id="16571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4" w:color="auto"/>
                        <w:right w:val="none" w:sz="0" w:space="0" w:color="auto"/>
                      </w:divBdr>
                    </w:div>
                    <w:div w:id="15342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3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s.princeton.edu/~jrex/" TargetMode="External"/><Relationship Id="rId18" Type="http://schemas.openxmlformats.org/officeDocument/2006/relationships/hyperlink" Target="http://cacm.acm.org/magazines/2014/3/172510-using-targeted-conferences-to-recruit-women-into-computer-science/abstract" TargetMode="External"/><Relationship Id="rId26" Type="http://schemas.openxmlformats.org/officeDocument/2006/relationships/hyperlink" Target="https://chroniclevitae.com/news/871-don-t-kill-the-conference-interview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aeaweb.org/articles?id=10.1257/jep.24.4.187" TargetMode="External"/><Relationship Id="rId34" Type="http://schemas.openxmlformats.org/officeDocument/2006/relationships/hyperlink" Target="http://www.economist.com/news/finance-and-economics/21685500-americas-biggest-economic-conference-doubles-jobs-fair-right-mat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noble.engin.umich.edu/" TargetMode="External"/><Relationship Id="rId17" Type="http://schemas.openxmlformats.org/officeDocument/2006/relationships/hyperlink" Target="https://cra.org/crn/2018/01/ph-d-students-losing-interest-faculty-positions-research-universities/" TargetMode="External"/><Relationship Id="rId25" Type="http://schemas.openxmlformats.org/officeDocument/2006/relationships/hyperlink" Target="https://www.ama.org/career/AcademicCareers/Pages/Academic-Placement-Career-Fair.aspx" TargetMode="External"/><Relationship Id="rId33" Type="http://schemas.openxmlformats.org/officeDocument/2006/relationships/hyperlink" Target="https://cra.us5.list-manage.com/track/click?u=3403318289e02657adfc0822d&amp;id=346f0fab7b&amp;e=7f1f7efe7a" TargetMode="External"/><Relationship Id="rId38" Type="http://schemas.openxmlformats.org/officeDocument/2006/relationships/hyperlink" Target="https://cra.org/crn/2018/01/ph-d-students-losing-interest-faculty-positions-research-universiti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Josep_Torrellas" TargetMode="External"/><Relationship Id="rId20" Type="http://schemas.openxmlformats.org/officeDocument/2006/relationships/hyperlink" Target="https://www.aals.org/services/faculty-recruitment-services/faculty-recruitment-conference/" TargetMode="External"/><Relationship Id="rId29" Type="http://schemas.openxmlformats.org/officeDocument/2006/relationships/hyperlink" Target="https://www.google.com/url?sa=t&amp;rct=j&amp;q=&amp;esrc=s&amp;source=web&amp;cd=1&amp;ved=0ahUKEwjV1qHB8qvSAhXk6IMKHQ57BFIQFggiMAA&amp;url=https%3A%2F%2Fwww.aals.org%2Fservices%2Ffaculty-recruitment-services%2Ffaculty-recruitment-conference%2F&amp;usg=AFQjCNH4_NP1sug_3Oai_-lUKjxFul00SQ&amp;sig2=BczX2oZvr3xaDCibZaVjU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se.ufl.edu/people/faculty/jgilbert" TargetMode="External"/><Relationship Id="rId24" Type="http://schemas.openxmlformats.org/officeDocument/2006/relationships/hyperlink" Target="http://www.aals.org/services/placement-bulletin/" TargetMode="External"/><Relationship Id="rId32" Type="http://schemas.openxmlformats.org/officeDocument/2006/relationships/hyperlink" Target="https://www.ama.org/career/AcademicCareers/Pages/Academic-Placement-Career-Fair.aspx" TargetMode="External"/><Relationship Id="rId37" Type="http://schemas.openxmlformats.org/officeDocument/2006/relationships/hyperlink" Target="https://www.google.com/url?sa=t&amp;rct=j&amp;q=&amp;esrc=s&amp;source=web&amp;cd=16&amp;ved=0ahUKEwjf7Jig-avSAhXI4IMKHdMhDCE4ChAWCDkwBQ&amp;url=https%3A%2F%2Fchroniclevitae.com%2Fnews%2F871-don-t-kill-the-conference-interview&amp;usg=AFQjCNGdkXpPO72jaGqL5J7hUdnzPbFVUQ&amp;sig2=ZYyxr0J0Ok7Zrut7Z54ygA&amp;bvm=bv.148073327,d.cG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-users.cs.umn.edu/~shekhar/bio/" TargetMode="External"/><Relationship Id="rId23" Type="http://schemas.openxmlformats.org/officeDocument/2006/relationships/hyperlink" Target="http://www.aals.org/about/faculty-recruitment-conference/" TargetMode="External"/><Relationship Id="rId28" Type="http://schemas.openxmlformats.org/officeDocument/2006/relationships/hyperlink" Target="http://cacm.acm.org/magazines/2014/3/172510-using-targeted-conferences-to-recruit-women-into-computer-science/abstract" TargetMode="External"/><Relationship Id="rId36" Type="http://schemas.openxmlformats.org/officeDocument/2006/relationships/hyperlink" Target="file:///Volumes/shekhar/service/16.CRA/FacultyRecruiting/2018%20Snowbird%20Panel/D.%20Perlmutter" TargetMode="External"/><Relationship Id="rId10" Type="http://schemas.openxmlformats.org/officeDocument/2006/relationships/hyperlink" Target="https://cs.uchicago.edu/directory/michael-franklin" TargetMode="External"/><Relationship Id="rId19" Type="http://schemas.openxmlformats.org/officeDocument/2006/relationships/hyperlink" Target="http://www.economist.com/news/finance-and-economics/21685500-americas-biggest-economic-conference-doubles-jobs-fair-right-match" TargetMode="External"/><Relationship Id="rId31" Type="http://schemas.openxmlformats.org/officeDocument/2006/relationships/hyperlink" Target="https://www.aeaweb.org/articles?id=10.1257/jep.24.4.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Josep_Torrellas" TargetMode="External"/><Relationship Id="rId14" Type="http://schemas.openxmlformats.org/officeDocument/2006/relationships/hyperlink" Target="http://web.cs.wpi.edu/~cew/" TargetMode="External"/><Relationship Id="rId22" Type="http://schemas.openxmlformats.org/officeDocument/2006/relationships/hyperlink" Target="https://www.ama.org/career/AcademicCareers/Pages/Academic-Placement-Career-Fair.aspx" TargetMode="External"/><Relationship Id="rId27" Type="http://schemas.openxmlformats.org/officeDocument/2006/relationships/hyperlink" Target="http://www.nrmp.org/" TargetMode="External"/><Relationship Id="rId30" Type="http://schemas.openxmlformats.org/officeDocument/2006/relationships/hyperlink" Target="https://www.aals.org/services/faculty-recruitment-services/faculty-recruitment-conference/" TargetMode="External"/><Relationship Id="rId35" Type="http://schemas.openxmlformats.org/officeDocument/2006/relationships/hyperlink" Target="http://www.nrmp.org/" TargetMode="External"/><Relationship Id="rId8" Type="http://schemas.openxmlformats.org/officeDocument/2006/relationships/hyperlink" Target="http://www-users.cs.umn.edu/~shekhar/bio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9C7A2B7-E629-D041-AB53-9321817B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</dc:creator>
  <cp:keywords/>
  <dc:description/>
  <cp:lastModifiedBy>Microsoft Office User</cp:lastModifiedBy>
  <cp:revision>4</cp:revision>
  <cp:lastPrinted>2018-06-28T15:34:00Z</cp:lastPrinted>
  <dcterms:created xsi:type="dcterms:W3CDTF">2018-06-28T15:34:00Z</dcterms:created>
  <dcterms:modified xsi:type="dcterms:W3CDTF">2018-06-28T15:50:00Z</dcterms:modified>
</cp:coreProperties>
</file>